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2D" w:rsidRDefault="001A6C2D" w:rsidP="001A6C2D">
      <w:r w:rsidRPr="00B97A31">
        <w:fldChar w:fldCharType="begin">
          <w:ffData>
            <w:name w:val="Logo"/>
            <w:enabled/>
            <w:calcOnExit w:val="0"/>
            <w:textInput/>
          </w:ffData>
        </w:fldChar>
      </w:r>
      <w:bookmarkStart w:id="0" w:name="Logo"/>
      <w:r w:rsidRPr="00B97A31">
        <w:instrText xml:space="preserve"> FORMTEXT </w:instrText>
      </w:r>
      <w:r w:rsidRPr="00B97A31">
        <w:fldChar w:fldCharType="separate"/>
      </w:r>
      <w:r>
        <w:rPr>
          <w:noProof/>
          <w:lang w:val="hr-HR" w:eastAsia="hr-HR"/>
        </w:rPr>
        <w:drawing>
          <wp:inline distT="0" distB="0" distL="0" distR="0">
            <wp:extent cx="5534025" cy="2457450"/>
            <wp:effectExtent l="19050" t="0" r="9525" b="0"/>
            <wp:docPr id="1" name="Picture 1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008" r="2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7A31">
        <w:fldChar w:fldCharType="end"/>
      </w:r>
      <w:bookmarkEnd w:id="0"/>
    </w:p>
    <w:p w:rsidR="00EE31E4" w:rsidRDefault="00EE31E4" w:rsidP="001A6C2D"/>
    <w:p w:rsidR="00EE31E4" w:rsidRDefault="00EE31E4" w:rsidP="001A6C2D"/>
    <w:p w:rsidR="00EE31E4" w:rsidRPr="00B97A31" w:rsidRDefault="00EE31E4" w:rsidP="001A6C2D"/>
    <w:p w:rsidR="001A6C2D" w:rsidRPr="00EE31E4" w:rsidRDefault="001A6C2D" w:rsidP="001A6C2D">
      <w:pPr>
        <w:rPr>
          <w:sz w:val="24"/>
          <w:szCs w:val="24"/>
        </w:rPr>
      </w:pPr>
      <w:proofErr w:type="spellStart"/>
      <w:r w:rsidRPr="00EE31E4">
        <w:rPr>
          <w:sz w:val="24"/>
          <w:szCs w:val="24"/>
        </w:rPr>
        <w:t>Klasa</w:t>
      </w:r>
      <w:proofErr w:type="spellEnd"/>
      <w:r w:rsidRPr="00EE31E4">
        <w:rPr>
          <w:sz w:val="24"/>
          <w:szCs w:val="24"/>
        </w:rPr>
        <w:t>:</w:t>
      </w:r>
      <w:r w:rsidRPr="00EE31E4">
        <w:rPr>
          <w:sz w:val="24"/>
          <w:szCs w:val="24"/>
        </w:rPr>
        <w:tab/>
      </w:r>
      <w:r w:rsidRPr="00EE31E4">
        <w:rPr>
          <w:sz w:val="24"/>
          <w:szCs w:val="24"/>
        </w:rPr>
        <w:fldChar w:fldCharType="begin">
          <w:ffData>
            <w:name w:val="Klasa"/>
            <w:enabled/>
            <w:calcOnExit w:val="0"/>
            <w:textInput>
              <w:default w:val="612-01/15-01/116"/>
            </w:textInput>
          </w:ffData>
        </w:fldChar>
      </w:r>
      <w:bookmarkStart w:id="1" w:name="Klasa"/>
      <w:r w:rsidRPr="00EE31E4">
        <w:rPr>
          <w:sz w:val="24"/>
          <w:szCs w:val="24"/>
        </w:rPr>
        <w:instrText xml:space="preserve"> FORMTEXT </w:instrText>
      </w:r>
      <w:r w:rsidRPr="00EE31E4">
        <w:rPr>
          <w:sz w:val="24"/>
          <w:szCs w:val="24"/>
        </w:rPr>
      </w:r>
      <w:r w:rsidRPr="00EE31E4">
        <w:rPr>
          <w:sz w:val="24"/>
          <w:szCs w:val="24"/>
        </w:rPr>
        <w:fldChar w:fldCharType="separate"/>
      </w:r>
      <w:r w:rsidRPr="00EE31E4">
        <w:rPr>
          <w:sz w:val="24"/>
          <w:szCs w:val="24"/>
        </w:rPr>
        <w:t>612-01/15-01/116</w:t>
      </w:r>
      <w:r w:rsidRPr="00EE31E4">
        <w:rPr>
          <w:sz w:val="24"/>
          <w:szCs w:val="24"/>
        </w:rPr>
        <w:fldChar w:fldCharType="end"/>
      </w:r>
      <w:bookmarkEnd w:id="1"/>
    </w:p>
    <w:p w:rsidR="001A6C2D" w:rsidRPr="00EE31E4" w:rsidRDefault="001A6C2D" w:rsidP="001A6C2D">
      <w:pPr>
        <w:rPr>
          <w:sz w:val="24"/>
          <w:szCs w:val="24"/>
        </w:rPr>
      </w:pPr>
      <w:proofErr w:type="spellStart"/>
      <w:r w:rsidRPr="00EE31E4">
        <w:rPr>
          <w:sz w:val="24"/>
          <w:szCs w:val="24"/>
        </w:rPr>
        <w:t>Urbroj</w:t>
      </w:r>
      <w:proofErr w:type="spellEnd"/>
      <w:r w:rsidRPr="00EE31E4">
        <w:rPr>
          <w:sz w:val="24"/>
          <w:szCs w:val="24"/>
        </w:rPr>
        <w:t>:</w:t>
      </w:r>
      <w:r w:rsidRPr="00EE31E4">
        <w:rPr>
          <w:sz w:val="24"/>
          <w:szCs w:val="24"/>
        </w:rPr>
        <w:fldChar w:fldCharType="begin">
          <w:ffData>
            <w:name w:val="Urbroj"/>
            <w:enabled/>
            <w:calcOnExit w:val="0"/>
            <w:textInput/>
          </w:ffData>
        </w:fldChar>
      </w:r>
      <w:bookmarkStart w:id="2" w:name="Urbroj"/>
      <w:r w:rsidRPr="00EE31E4">
        <w:rPr>
          <w:sz w:val="24"/>
          <w:szCs w:val="24"/>
        </w:rPr>
        <w:instrText xml:space="preserve"> FORMTEXT </w:instrText>
      </w:r>
      <w:r w:rsidRPr="00EE31E4">
        <w:rPr>
          <w:sz w:val="24"/>
          <w:szCs w:val="24"/>
        </w:rPr>
      </w:r>
      <w:r w:rsidRPr="00EE31E4">
        <w:rPr>
          <w:sz w:val="24"/>
          <w:szCs w:val="24"/>
        </w:rPr>
        <w:fldChar w:fldCharType="separate"/>
      </w:r>
      <w:r w:rsidRPr="00EE31E4">
        <w:rPr>
          <w:noProof/>
          <w:sz w:val="24"/>
          <w:szCs w:val="24"/>
        </w:rPr>
        <w:t> </w:t>
      </w:r>
      <w:r w:rsidRPr="00EE31E4">
        <w:rPr>
          <w:noProof/>
          <w:sz w:val="24"/>
          <w:szCs w:val="24"/>
        </w:rPr>
        <w:t> </w:t>
      </w:r>
      <w:r w:rsidRPr="00EE31E4">
        <w:rPr>
          <w:noProof/>
          <w:sz w:val="24"/>
          <w:szCs w:val="24"/>
        </w:rPr>
        <w:t> </w:t>
      </w:r>
      <w:r w:rsidRPr="00EE31E4">
        <w:rPr>
          <w:noProof/>
          <w:sz w:val="24"/>
          <w:szCs w:val="24"/>
        </w:rPr>
        <w:t> </w:t>
      </w:r>
      <w:r w:rsidRPr="00EE31E4">
        <w:rPr>
          <w:noProof/>
          <w:sz w:val="24"/>
          <w:szCs w:val="24"/>
        </w:rPr>
        <w:t> </w:t>
      </w:r>
      <w:r w:rsidRPr="00EE31E4">
        <w:rPr>
          <w:sz w:val="24"/>
          <w:szCs w:val="24"/>
        </w:rPr>
        <w:fldChar w:fldCharType="end"/>
      </w:r>
      <w:bookmarkEnd w:id="2"/>
    </w:p>
    <w:p w:rsidR="001A6C2D" w:rsidRPr="00EE31E4" w:rsidRDefault="001A6C2D" w:rsidP="001A6C2D">
      <w:pPr>
        <w:rPr>
          <w:sz w:val="24"/>
          <w:szCs w:val="24"/>
        </w:rPr>
      </w:pPr>
      <w:proofErr w:type="gramStart"/>
      <w:r w:rsidRPr="00EE31E4">
        <w:rPr>
          <w:sz w:val="24"/>
          <w:szCs w:val="24"/>
        </w:rPr>
        <w:t>Pula, 27.</w:t>
      </w:r>
      <w:proofErr w:type="gramEnd"/>
      <w:r w:rsidRPr="00EE31E4">
        <w:rPr>
          <w:sz w:val="24"/>
          <w:szCs w:val="24"/>
        </w:rPr>
        <w:t xml:space="preserve"> </w:t>
      </w:r>
      <w:proofErr w:type="spellStart"/>
      <w:proofErr w:type="gramStart"/>
      <w:r w:rsidRPr="00EE31E4">
        <w:rPr>
          <w:sz w:val="24"/>
          <w:szCs w:val="24"/>
        </w:rPr>
        <w:t>studenog</w:t>
      </w:r>
      <w:proofErr w:type="spellEnd"/>
      <w:proofErr w:type="gramEnd"/>
      <w:r w:rsidRPr="00EE31E4">
        <w:rPr>
          <w:sz w:val="24"/>
          <w:szCs w:val="24"/>
        </w:rPr>
        <w:t xml:space="preserve"> 2015.</w:t>
      </w:r>
    </w:p>
    <w:p w:rsidR="001A6C2D" w:rsidRDefault="001A6C2D" w:rsidP="001A6C2D">
      <w:pPr>
        <w:jc w:val="both"/>
      </w:pPr>
    </w:p>
    <w:p w:rsidR="001A6C2D" w:rsidRPr="000E65E1" w:rsidRDefault="001A6C2D" w:rsidP="001A6C2D">
      <w:pPr>
        <w:pStyle w:val="BodyText"/>
        <w:tabs>
          <w:tab w:val="center" w:pos="7080"/>
        </w:tabs>
        <w:rPr>
          <w:b/>
          <w:noProof/>
          <w:szCs w:val="24"/>
        </w:rPr>
      </w:pPr>
      <w:r w:rsidRPr="000E65E1">
        <w:rPr>
          <w:szCs w:val="24"/>
        </w:rPr>
        <w:tab/>
      </w:r>
      <w:r w:rsidRPr="000E65E1">
        <w:rPr>
          <w:b/>
          <w:noProof/>
          <w:szCs w:val="24"/>
        </w:rPr>
        <w:t xml:space="preserve">GRADSKO VIJEĆE </w:t>
      </w:r>
    </w:p>
    <w:p w:rsidR="001A6C2D" w:rsidRPr="000E65E1" w:rsidRDefault="001A6C2D" w:rsidP="001A6C2D">
      <w:pPr>
        <w:pStyle w:val="BodyText"/>
        <w:tabs>
          <w:tab w:val="center" w:pos="7080"/>
        </w:tabs>
        <w:rPr>
          <w:b/>
          <w:noProof/>
          <w:szCs w:val="24"/>
        </w:rPr>
      </w:pPr>
      <w:r w:rsidRPr="000E65E1">
        <w:rPr>
          <w:noProof/>
          <w:szCs w:val="24"/>
        </w:rPr>
        <w:tab/>
      </w:r>
      <w:r w:rsidRPr="000E65E1">
        <w:rPr>
          <w:b/>
          <w:noProof/>
          <w:szCs w:val="24"/>
        </w:rPr>
        <w:t>GRADA PULE</w:t>
      </w:r>
    </w:p>
    <w:p w:rsidR="001A6C2D" w:rsidRDefault="001A6C2D" w:rsidP="001A6C2D">
      <w:pPr>
        <w:pStyle w:val="BodyText"/>
        <w:tabs>
          <w:tab w:val="center" w:pos="7080"/>
        </w:tabs>
        <w:rPr>
          <w:b/>
          <w:bCs/>
          <w:sz w:val="22"/>
          <w:szCs w:val="22"/>
        </w:rPr>
      </w:pPr>
    </w:p>
    <w:p w:rsidR="001A6C2D" w:rsidRPr="006A1C32" w:rsidRDefault="001A6C2D" w:rsidP="001A6C2D">
      <w:pPr>
        <w:pStyle w:val="BodyText"/>
        <w:tabs>
          <w:tab w:val="center" w:pos="7080"/>
        </w:tabs>
        <w:rPr>
          <w:b/>
          <w:bCs/>
          <w:sz w:val="22"/>
          <w:szCs w:val="22"/>
        </w:rPr>
      </w:pPr>
    </w:p>
    <w:p w:rsidR="001A6C2D" w:rsidRPr="00EE31E4" w:rsidRDefault="001A6C2D" w:rsidP="001A6C2D">
      <w:pPr>
        <w:jc w:val="both"/>
        <w:rPr>
          <w:sz w:val="24"/>
          <w:szCs w:val="24"/>
        </w:rPr>
      </w:pPr>
      <w:proofErr w:type="spellStart"/>
      <w:r w:rsidRPr="00EE31E4">
        <w:rPr>
          <w:b/>
          <w:sz w:val="24"/>
          <w:szCs w:val="24"/>
        </w:rPr>
        <w:t>Predmet</w:t>
      </w:r>
      <w:proofErr w:type="spellEnd"/>
      <w:r w:rsidRPr="00EE31E4">
        <w:rPr>
          <w:b/>
          <w:sz w:val="24"/>
          <w:szCs w:val="24"/>
        </w:rPr>
        <w:t xml:space="preserve">: </w:t>
      </w:r>
      <w:proofErr w:type="spellStart"/>
      <w:r w:rsidRPr="00EE31E4">
        <w:rPr>
          <w:sz w:val="24"/>
          <w:szCs w:val="24"/>
        </w:rPr>
        <w:t>Zaključak</w:t>
      </w:r>
      <w:proofErr w:type="spellEnd"/>
      <w:r w:rsidRPr="00EE31E4">
        <w:rPr>
          <w:sz w:val="24"/>
          <w:szCs w:val="24"/>
        </w:rPr>
        <w:t xml:space="preserve"> o </w:t>
      </w:r>
      <w:proofErr w:type="spellStart"/>
      <w:r w:rsidRPr="00EE31E4">
        <w:rPr>
          <w:sz w:val="24"/>
          <w:szCs w:val="24"/>
        </w:rPr>
        <w:t>utvrđivanju</w:t>
      </w:r>
      <w:proofErr w:type="spellEnd"/>
      <w:r w:rsidRPr="00EE31E4">
        <w:rPr>
          <w:sz w:val="24"/>
          <w:szCs w:val="24"/>
        </w:rPr>
        <w:t xml:space="preserve"> </w:t>
      </w:r>
      <w:proofErr w:type="spellStart"/>
      <w:r w:rsidRPr="00EE31E4">
        <w:rPr>
          <w:sz w:val="24"/>
          <w:szCs w:val="24"/>
        </w:rPr>
        <w:t>prijedloga</w:t>
      </w:r>
      <w:proofErr w:type="spellEnd"/>
      <w:r w:rsidRPr="00EE31E4">
        <w:rPr>
          <w:sz w:val="24"/>
          <w:szCs w:val="24"/>
        </w:rPr>
        <w:t xml:space="preserve"> </w:t>
      </w:r>
      <w:proofErr w:type="spellStart"/>
      <w:r w:rsidRPr="00EE31E4">
        <w:rPr>
          <w:sz w:val="24"/>
          <w:szCs w:val="24"/>
        </w:rPr>
        <w:t>Zaključka</w:t>
      </w:r>
      <w:proofErr w:type="spellEnd"/>
      <w:r w:rsidRPr="00EE31E4">
        <w:rPr>
          <w:sz w:val="24"/>
          <w:szCs w:val="24"/>
        </w:rPr>
        <w:t xml:space="preserve"> o </w:t>
      </w:r>
      <w:proofErr w:type="spellStart"/>
      <w:r w:rsidRPr="00EE31E4">
        <w:rPr>
          <w:sz w:val="24"/>
          <w:szCs w:val="24"/>
        </w:rPr>
        <w:t>usvajanju</w:t>
      </w:r>
      <w:proofErr w:type="spellEnd"/>
    </w:p>
    <w:p w:rsidR="001A6C2D" w:rsidRPr="00EE31E4" w:rsidRDefault="001A6C2D" w:rsidP="001A6C2D">
      <w:pPr>
        <w:jc w:val="both"/>
        <w:rPr>
          <w:sz w:val="24"/>
          <w:szCs w:val="24"/>
        </w:rPr>
      </w:pPr>
      <w:r w:rsidRPr="00EE31E4">
        <w:rPr>
          <w:sz w:val="24"/>
          <w:szCs w:val="24"/>
        </w:rPr>
        <w:tab/>
        <w:t xml:space="preserve">    </w:t>
      </w:r>
      <w:proofErr w:type="spellStart"/>
      <w:proofErr w:type="gramStart"/>
      <w:r w:rsidRPr="00EE31E4">
        <w:rPr>
          <w:sz w:val="24"/>
          <w:szCs w:val="24"/>
        </w:rPr>
        <w:t>Programa</w:t>
      </w:r>
      <w:proofErr w:type="spellEnd"/>
      <w:r w:rsidRPr="00EE31E4">
        <w:rPr>
          <w:sz w:val="24"/>
          <w:szCs w:val="24"/>
        </w:rPr>
        <w:t xml:space="preserve"> </w:t>
      </w:r>
      <w:proofErr w:type="spellStart"/>
      <w:r w:rsidRPr="00EE31E4">
        <w:rPr>
          <w:sz w:val="24"/>
          <w:szCs w:val="24"/>
        </w:rPr>
        <w:t>javnih</w:t>
      </w:r>
      <w:proofErr w:type="spellEnd"/>
      <w:r w:rsidRPr="00EE31E4">
        <w:rPr>
          <w:sz w:val="24"/>
          <w:szCs w:val="24"/>
        </w:rPr>
        <w:t xml:space="preserve"> </w:t>
      </w:r>
      <w:proofErr w:type="spellStart"/>
      <w:r w:rsidRPr="00EE31E4">
        <w:rPr>
          <w:sz w:val="24"/>
          <w:szCs w:val="24"/>
        </w:rPr>
        <w:t>potreba</w:t>
      </w:r>
      <w:proofErr w:type="spellEnd"/>
      <w:r w:rsidRPr="00EE31E4">
        <w:rPr>
          <w:sz w:val="24"/>
          <w:szCs w:val="24"/>
        </w:rPr>
        <w:t xml:space="preserve"> u </w:t>
      </w:r>
      <w:proofErr w:type="spellStart"/>
      <w:r w:rsidRPr="00EE31E4">
        <w:rPr>
          <w:sz w:val="24"/>
          <w:szCs w:val="24"/>
        </w:rPr>
        <w:t>kulturi</w:t>
      </w:r>
      <w:proofErr w:type="spellEnd"/>
      <w:r w:rsidRPr="00EE31E4">
        <w:rPr>
          <w:sz w:val="24"/>
          <w:szCs w:val="24"/>
        </w:rPr>
        <w:t xml:space="preserve"> </w:t>
      </w:r>
      <w:proofErr w:type="spellStart"/>
      <w:r w:rsidRPr="00EE31E4">
        <w:rPr>
          <w:sz w:val="24"/>
          <w:szCs w:val="24"/>
        </w:rPr>
        <w:t>za</w:t>
      </w:r>
      <w:proofErr w:type="spellEnd"/>
      <w:r w:rsidRPr="00EE31E4">
        <w:rPr>
          <w:sz w:val="24"/>
          <w:szCs w:val="24"/>
        </w:rPr>
        <w:t xml:space="preserve"> 2016.</w:t>
      </w:r>
      <w:proofErr w:type="gramEnd"/>
      <w:r w:rsidRPr="00EE31E4">
        <w:rPr>
          <w:sz w:val="24"/>
          <w:szCs w:val="24"/>
        </w:rPr>
        <w:t xml:space="preserve"> </w:t>
      </w:r>
      <w:proofErr w:type="spellStart"/>
      <w:proofErr w:type="gramStart"/>
      <w:r w:rsidRPr="00EE31E4">
        <w:rPr>
          <w:sz w:val="24"/>
          <w:szCs w:val="24"/>
        </w:rPr>
        <w:t>godinu</w:t>
      </w:r>
      <w:proofErr w:type="spellEnd"/>
      <w:proofErr w:type="gramEnd"/>
    </w:p>
    <w:p w:rsidR="001A6C2D" w:rsidRPr="00EE31E4" w:rsidRDefault="001A6C2D" w:rsidP="001A6C2D">
      <w:pPr>
        <w:ind w:right="-110"/>
        <w:jc w:val="both"/>
        <w:rPr>
          <w:sz w:val="24"/>
          <w:szCs w:val="24"/>
        </w:rPr>
      </w:pPr>
      <w:r w:rsidRPr="00EE31E4">
        <w:rPr>
          <w:sz w:val="24"/>
          <w:szCs w:val="24"/>
        </w:rPr>
        <w:t xml:space="preserve">                 - </w:t>
      </w:r>
      <w:proofErr w:type="spellStart"/>
      <w:proofErr w:type="gramStart"/>
      <w:r w:rsidRPr="00EE31E4">
        <w:rPr>
          <w:sz w:val="24"/>
          <w:szCs w:val="24"/>
        </w:rPr>
        <w:t>dostavlja</w:t>
      </w:r>
      <w:proofErr w:type="spellEnd"/>
      <w:proofErr w:type="gramEnd"/>
      <w:r w:rsidRPr="00EE31E4">
        <w:rPr>
          <w:sz w:val="24"/>
          <w:szCs w:val="24"/>
        </w:rPr>
        <w:t xml:space="preserve"> se</w:t>
      </w:r>
    </w:p>
    <w:p w:rsidR="001A6C2D" w:rsidRPr="00EE31E4" w:rsidRDefault="001A6C2D" w:rsidP="001A6C2D">
      <w:pPr>
        <w:jc w:val="both"/>
        <w:rPr>
          <w:sz w:val="24"/>
          <w:szCs w:val="24"/>
        </w:rPr>
      </w:pPr>
    </w:p>
    <w:p w:rsidR="001A6C2D" w:rsidRPr="00EE31E4" w:rsidRDefault="001A6C2D" w:rsidP="001A6C2D">
      <w:pPr>
        <w:jc w:val="both"/>
        <w:rPr>
          <w:sz w:val="24"/>
          <w:szCs w:val="24"/>
        </w:rPr>
      </w:pPr>
    </w:p>
    <w:p w:rsidR="001A6C2D" w:rsidRPr="00EE31E4" w:rsidRDefault="001A6C2D" w:rsidP="001A6C2D">
      <w:pPr>
        <w:jc w:val="both"/>
        <w:rPr>
          <w:sz w:val="24"/>
          <w:szCs w:val="24"/>
        </w:rPr>
      </w:pPr>
      <w:r w:rsidRPr="00EE31E4">
        <w:rPr>
          <w:noProof/>
          <w:sz w:val="24"/>
          <w:szCs w:val="24"/>
        </w:rPr>
        <w:tab/>
        <w:t xml:space="preserve">U predmetu razmatranja i utvrđivanja prijedloga Zaključka o usvajanju programa javnih potreba u kulturi za 2016. </w:t>
      </w:r>
      <w:proofErr w:type="gramStart"/>
      <w:r w:rsidRPr="00EE31E4">
        <w:rPr>
          <w:noProof/>
          <w:sz w:val="24"/>
          <w:szCs w:val="24"/>
        </w:rPr>
        <w:t xml:space="preserve">godinu, </w:t>
      </w:r>
      <w:proofErr w:type="spellStart"/>
      <w:r w:rsidRPr="00EE31E4">
        <w:rPr>
          <w:sz w:val="24"/>
          <w:szCs w:val="24"/>
        </w:rPr>
        <w:t>temeljem</w:t>
      </w:r>
      <w:proofErr w:type="spellEnd"/>
      <w:r w:rsidRPr="00EE31E4">
        <w:rPr>
          <w:sz w:val="24"/>
          <w:szCs w:val="24"/>
        </w:rPr>
        <w:t xml:space="preserve"> </w:t>
      </w:r>
      <w:proofErr w:type="spellStart"/>
      <w:r w:rsidRPr="00EE31E4">
        <w:rPr>
          <w:sz w:val="24"/>
          <w:szCs w:val="24"/>
        </w:rPr>
        <w:t>članka</w:t>
      </w:r>
      <w:proofErr w:type="spellEnd"/>
      <w:r w:rsidRPr="00EE31E4">
        <w:rPr>
          <w:sz w:val="24"/>
          <w:szCs w:val="24"/>
        </w:rPr>
        <w:t xml:space="preserve"> 61.</w:t>
      </w:r>
      <w:proofErr w:type="gramEnd"/>
      <w:r w:rsidRPr="00EE31E4">
        <w:rPr>
          <w:sz w:val="24"/>
          <w:szCs w:val="24"/>
        </w:rPr>
        <w:t xml:space="preserve"> </w:t>
      </w:r>
      <w:proofErr w:type="spellStart"/>
      <w:r w:rsidRPr="00EE31E4">
        <w:rPr>
          <w:sz w:val="24"/>
          <w:szCs w:val="24"/>
        </w:rPr>
        <w:t>Statuta</w:t>
      </w:r>
      <w:proofErr w:type="spellEnd"/>
      <w:r w:rsidRPr="00EE31E4">
        <w:rPr>
          <w:sz w:val="24"/>
          <w:szCs w:val="24"/>
        </w:rPr>
        <w:t xml:space="preserve"> </w:t>
      </w:r>
      <w:proofErr w:type="spellStart"/>
      <w:r w:rsidRPr="00EE31E4">
        <w:rPr>
          <w:sz w:val="24"/>
          <w:szCs w:val="24"/>
        </w:rPr>
        <w:t>Grada</w:t>
      </w:r>
      <w:proofErr w:type="spellEnd"/>
      <w:r w:rsidRPr="00EE31E4">
        <w:rPr>
          <w:sz w:val="24"/>
          <w:szCs w:val="24"/>
        </w:rPr>
        <w:t xml:space="preserve"> Pula-</w:t>
      </w:r>
      <w:proofErr w:type="spellStart"/>
      <w:r w:rsidRPr="00EE31E4">
        <w:rPr>
          <w:sz w:val="24"/>
          <w:szCs w:val="24"/>
        </w:rPr>
        <w:t>Pola</w:t>
      </w:r>
      <w:proofErr w:type="spellEnd"/>
      <w:r w:rsidRPr="00EE31E4">
        <w:rPr>
          <w:sz w:val="24"/>
          <w:szCs w:val="24"/>
        </w:rPr>
        <w:t xml:space="preserve"> («</w:t>
      </w:r>
      <w:proofErr w:type="spellStart"/>
      <w:r w:rsidRPr="00EE31E4">
        <w:rPr>
          <w:sz w:val="24"/>
          <w:szCs w:val="24"/>
        </w:rPr>
        <w:t>Službene</w:t>
      </w:r>
      <w:proofErr w:type="spellEnd"/>
      <w:r w:rsidRPr="00EE31E4">
        <w:rPr>
          <w:sz w:val="24"/>
          <w:szCs w:val="24"/>
        </w:rPr>
        <w:t xml:space="preserve"> </w:t>
      </w:r>
      <w:proofErr w:type="spellStart"/>
      <w:r w:rsidRPr="00EE31E4">
        <w:rPr>
          <w:sz w:val="24"/>
          <w:szCs w:val="24"/>
        </w:rPr>
        <w:t>novine</w:t>
      </w:r>
      <w:proofErr w:type="spellEnd"/>
      <w:r w:rsidRPr="00EE31E4">
        <w:rPr>
          <w:sz w:val="24"/>
          <w:szCs w:val="24"/>
        </w:rPr>
        <w:t xml:space="preserve">» </w:t>
      </w:r>
      <w:proofErr w:type="spellStart"/>
      <w:r w:rsidRPr="00EE31E4">
        <w:rPr>
          <w:sz w:val="24"/>
          <w:szCs w:val="24"/>
        </w:rPr>
        <w:t>Grada</w:t>
      </w:r>
      <w:proofErr w:type="spellEnd"/>
      <w:r w:rsidRPr="00EE31E4">
        <w:rPr>
          <w:sz w:val="24"/>
          <w:szCs w:val="24"/>
        </w:rPr>
        <w:t xml:space="preserve"> </w:t>
      </w:r>
      <w:proofErr w:type="spellStart"/>
      <w:r w:rsidRPr="00EE31E4">
        <w:rPr>
          <w:sz w:val="24"/>
          <w:szCs w:val="24"/>
        </w:rPr>
        <w:t>Pule</w:t>
      </w:r>
      <w:proofErr w:type="spellEnd"/>
      <w:r w:rsidRPr="00EE31E4">
        <w:rPr>
          <w:sz w:val="24"/>
          <w:szCs w:val="24"/>
        </w:rPr>
        <w:t xml:space="preserve"> br. 7/09, 16/09, 12/11 </w:t>
      </w:r>
      <w:proofErr w:type="spellStart"/>
      <w:r w:rsidRPr="00EE31E4">
        <w:rPr>
          <w:sz w:val="24"/>
          <w:szCs w:val="24"/>
        </w:rPr>
        <w:t>i</w:t>
      </w:r>
      <w:proofErr w:type="spellEnd"/>
      <w:r w:rsidRPr="00EE31E4">
        <w:rPr>
          <w:sz w:val="24"/>
          <w:szCs w:val="24"/>
        </w:rPr>
        <w:t xml:space="preserve"> 1/13), </w:t>
      </w:r>
      <w:proofErr w:type="spellStart"/>
      <w:r w:rsidRPr="00EE31E4">
        <w:rPr>
          <w:sz w:val="24"/>
          <w:szCs w:val="24"/>
        </w:rPr>
        <w:t>Gradonačelnik</w:t>
      </w:r>
      <w:proofErr w:type="spellEnd"/>
      <w:r w:rsidRPr="00EE31E4">
        <w:rPr>
          <w:sz w:val="24"/>
          <w:szCs w:val="24"/>
        </w:rPr>
        <w:t xml:space="preserve"> </w:t>
      </w:r>
      <w:proofErr w:type="spellStart"/>
      <w:r w:rsidRPr="00EE31E4">
        <w:rPr>
          <w:sz w:val="24"/>
          <w:szCs w:val="24"/>
        </w:rPr>
        <w:t>Grada</w:t>
      </w:r>
      <w:proofErr w:type="spellEnd"/>
      <w:r w:rsidRPr="00EE31E4">
        <w:rPr>
          <w:sz w:val="24"/>
          <w:szCs w:val="24"/>
        </w:rPr>
        <w:t xml:space="preserve"> </w:t>
      </w:r>
      <w:proofErr w:type="spellStart"/>
      <w:r w:rsidRPr="00EE31E4">
        <w:rPr>
          <w:sz w:val="24"/>
          <w:szCs w:val="24"/>
        </w:rPr>
        <w:t>Pule</w:t>
      </w:r>
      <w:proofErr w:type="spellEnd"/>
      <w:r w:rsidRPr="00EE31E4">
        <w:rPr>
          <w:sz w:val="24"/>
          <w:szCs w:val="24"/>
        </w:rPr>
        <w:t xml:space="preserve"> </w:t>
      </w:r>
      <w:proofErr w:type="spellStart"/>
      <w:proofErr w:type="gramStart"/>
      <w:r w:rsidRPr="00EE31E4">
        <w:rPr>
          <w:sz w:val="24"/>
          <w:szCs w:val="24"/>
        </w:rPr>
        <w:t>dana</w:t>
      </w:r>
      <w:proofErr w:type="spellEnd"/>
      <w:proofErr w:type="gramEnd"/>
      <w:r w:rsidRPr="00EE31E4">
        <w:rPr>
          <w:sz w:val="24"/>
          <w:szCs w:val="24"/>
        </w:rPr>
        <w:t xml:space="preserve"> 27. </w:t>
      </w:r>
      <w:proofErr w:type="spellStart"/>
      <w:proofErr w:type="gramStart"/>
      <w:r w:rsidRPr="00EE31E4">
        <w:rPr>
          <w:sz w:val="24"/>
          <w:szCs w:val="24"/>
        </w:rPr>
        <w:t>studenog</w:t>
      </w:r>
      <w:proofErr w:type="spellEnd"/>
      <w:proofErr w:type="gramEnd"/>
      <w:r w:rsidRPr="00EE31E4">
        <w:rPr>
          <w:sz w:val="24"/>
          <w:szCs w:val="24"/>
        </w:rPr>
        <w:t xml:space="preserve"> 2015. </w:t>
      </w:r>
      <w:proofErr w:type="spellStart"/>
      <w:proofErr w:type="gramStart"/>
      <w:r w:rsidRPr="00EE31E4">
        <w:rPr>
          <w:sz w:val="24"/>
          <w:szCs w:val="24"/>
        </w:rPr>
        <w:t>godine</w:t>
      </w:r>
      <w:proofErr w:type="spellEnd"/>
      <w:proofErr w:type="gramEnd"/>
      <w:r w:rsidRPr="00EE31E4">
        <w:rPr>
          <w:sz w:val="24"/>
          <w:szCs w:val="24"/>
        </w:rPr>
        <w:t xml:space="preserve">, </w:t>
      </w:r>
      <w:proofErr w:type="spellStart"/>
      <w:r w:rsidRPr="00EE31E4">
        <w:rPr>
          <w:sz w:val="24"/>
          <w:szCs w:val="24"/>
        </w:rPr>
        <w:t>donio</w:t>
      </w:r>
      <w:proofErr w:type="spellEnd"/>
      <w:r w:rsidRPr="00EE31E4">
        <w:rPr>
          <w:sz w:val="24"/>
          <w:szCs w:val="24"/>
        </w:rPr>
        <w:t xml:space="preserve"> je </w:t>
      </w:r>
    </w:p>
    <w:p w:rsidR="001A6C2D" w:rsidRPr="00EE31E4" w:rsidRDefault="001A6C2D" w:rsidP="001A6C2D">
      <w:pPr>
        <w:jc w:val="both"/>
        <w:rPr>
          <w:sz w:val="24"/>
          <w:szCs w:val="24"/>
        </w:rPr>
      </w:pPr>
    </w:p>
    <w:p w:rsidR="001A6C2D" w:rsidRPr="00EE31E4" w:rsidRDefault="001A6C2D" w:rsidP="001A6C2D">
      <w:pPr>
        <w:pStyle w:val="BodyText"/>
        <w:jc w:val="center"/>
        <w:rPr>
          <w:b/>
          <w:noProof/>
          <w:szCs w:val="24"/>
        </w:rPr>
      </w:pPr>
      <w:r w:rsidRPr="00EE31E4">
        <w:rPr>
          <w:b/>
          <w:noProof/>
          <w:szCs w:val="24"/>
        </w:rPr>
        <w:t>Z A K L J U Č A K</w:t>
      </w:r>
    </w:p>
    <w:p w:rsidR="001A6C2D" w:rsidRPr="00EE31E4" w:rsidRDefault="001A6C2D" w:rsidP="001A6C2D">
      <w:pPr>
        <w:pStyle w:val="BodyText"/>
        <w:rPr>
          <w:b/>
          <w:noProof/>
          <w:szCs w:val="24"/>
        </w:rPr>
      </w:pPr>
    </w:p>
    <w:p w:rsidR="001A6C2D" w:rsidRPr="00EE31E4" w:rsidRDefault="001A6C2D" w:rsidP="001A6C2D">
      <w:pPr>
        <w:jc w:val="both"/>
        <w:rPr>
          <w:sz w:val="24"/>
          <w:szCs w:val="24"/>
        </w:rPr>
      </w:pPr>
      <w:r w:rsidRPr="00EE31E4">
        <w:rPr>
          <w:noProof/>
          <w:sz w:val="24"/>
          <w:szCs w:val="24"/>
        </w:rPr>
        <w:t xml:space="preserve"> </w:t>
      </w:r>
      <w:r w:rsidRPr="00EE31E4">
        <w:rPr>
          <w:noProof/>
          <w:sz w:val="24"/>
          <w:szCs w:val="24"/>
        </w:rPr>
        <w:tab/>
        <w:t>1. Utvrđuje se</w:t>
      </w:r>
      <w:r w:rsidRPr="00EE31E4">
        <w:rPr>
          <w:sz w:val="24"/>
          <w:szCs w:val="24"/>
        </w:rPr>
        <w:t xml:space="preserve"> </w:t>
      </w:r>
      <w:proofErr w:type="spellStart"/>
      <w:r w:rsidRPr="00EE31E4">
        <w:rPr>
          <w:sz w:val="24"/>
          <w:szCs w:val="24"/>
        </w:rPr>
        <w:t>prijedlog</w:t>
      </w:r>
      <w:proofErr w:type="spellEnd"/>
      <w:r w:rsidRPr="00EE31E4">
        <w:rPr>
          <w:sz w:val="24"/>
          <w:szCs w:val="24"/>
        </w:rPr>
        <w:t xml:space="preserve"> </w:t>
      </w:r>
      <w:r w:rsidRPr="00EE31E4">
        <w:rPr>
          <w:noProof/>
          <w:sz w:val="24"/>
          <w:szCs w:val="24"/>
        </w:rPr>
        <w:t xml:space="preserve">Zaključka o usvajanju programa javnih potreba u kulturi za 2016. </w:t>
      </w:r>
      <w:proofErr w:type="gramStart"/>
      <w:r w:rsidRPr="00EE31E4">
        <w:rPr>
          <w:noProof/>
          <w:sz w:val="24"/>
          <w:szCs w:val="24"/>
        </w:rPr>
        <w:t>godinu</w:t>
      </w:r>
      <w:r w:rsidRPr="00EE31E4">
        <w:rPr>
          <w:sz w:val="24"/>
          <w:szCs w:val="24"/>
        </w:rPr>
        <w:t>.</w:t>
      </w:r>
      <w:proofErr w:type="gramEnd"/>
    </w:p>
    <w:p w:rsidR="001A6C2D" w:rsidRPr="00EE31E4" w:rsidRDefault="001A6C2D" w:rsidP="001A6C2D">
      <w:pPr>
        <w:pStyle w:val="BodyText"/>
        <w:rPr>
          <w:noProof/>
          <w:szCs w:val="24"/>
        </w:rPr>
      </w:pPr>
    </w:p>
    <w:p w:rsidR="001A6C2D" w:rsidRPr="00EE31E4" w:rsidRDefault="001A6C2D" w:rsidP="001A6C2D">
      <w:pPr>
        <w:pStyle w:val="BodyText"/>
        <w:ind w:firstLine="708"/>
        <w:rPr>
          <w:noProof/>
          <w:szCs w:val="24"/>
        </w:rPr>
      </w:pPr>
      <w:r w:rsidRPr="00EE31E4">
        <w:rPr>
          <w:noProof/>
          <w:szCs w:val="24"/>
        </w:rPr>
        <w:t>2.   Akt iz točke 1. sastavni je dio ovog Zaključka.</w:t>
      </w:r>
    </w:p>
    <w:p w:rsidR="001A6C2D" w:rsidRPr="00EE31E4" w:rsidRDefault="001A6C2D" w:rsidP="001A6C2D">
      <w:pPr>
        <w:pStyle w:val="BodyText"/>
        <w:rPr>
          <w:noProof/>
          <w:szCs w:val="24"/>
        </w:rPr>
      </w:pPr>
    </w:p>
    <w:p w:rsidR="001A6C2D" w:rsidRPr="00EE31E4" w:rsidRDefault="001A6C2D" w:rsidP="001A6C2D">
      <w:pPr>
        <w:pStyle w:val="BodyText"/>
        <w:ind w:firstLine="708"/>
        <w:rPr>
          <w:noProof/>
          <w:szCs w:val="24"/>
        </w:rPr>
      </w:pPr>
      <w:r w:rsidRPr="00EE31E4">
        <w:rPr>
          <w:noProof/>
          <w:szCs w:val="24"/>
        </w:rPr>
        <w:t xml:space="preserve">3. Ovaj Zaključak proslijedit će se Gradskom vijeću Grada Pule, na nadležno postupanje. </w:t>
      </w:r>
    </w:p>
    <w:p w:rsidR="001A6C2D" w:rsidRPr="00EE31E4" w:rsidRDefault="001A6C2D" w:rsidP="001A6C2D">
      <w:pPr>
        <w:pStyle w:val="BodyText"/>
        <w:ind w:firstLine="708"/>
        <w:rPr>
          <w:szCs w:val="24"/>
        </w:rPr>
      </w:pPr>
      <w:r w:rsidRPr="00EE31E4">
        <w:rPr>
          <w:noProof/>
          <w:szCs w:val="24"/>
        </w:rPr>
        <w:t>Ovlašćuju se Boris Miletić, gradonačelnik Grada Pule, Fabrizio Radin, zamjenik gradonačelnika Grada Pule, Elena Puh Belci, zamjenica gradonačelnika Grada Pule, Jasmina Nina Kamber, p.o. Gradonačelnika pročelnica Upravnog odjela za kulturu i Sanja Krelja, savjetnica 1. za kulturu u Upravnom odjelu za kulturu, da sudjeluju u radu Gradskog vijeća po prijedlogu akta, te da se izjašnjavaju o amandmanima na isti.</w:t>
      </w:r>
    </w:p>
    <w:p w:rsidR="001A6C2D" w:rsidRPr="00EE31E4" w:rsidRDefault="001A6C2D" w:rsidP="001A6C2D">
      <w:pPr>
        <w:pStyle w:val="BodyText"/>
        <w:rPr>
          <w:noProof/>
          <w:szCs w:val="24"/>
        </w:rPr>
      </w:pPr>
    </w:p>
    <w:p w:rsidR="001A6C2D" w:rsidRPr="00EE31E4" w:rsidRDefault="001A6C2D" w:rsidP="001A6C2D">
      <w:pPr>
        <w:pStyle w:val="BodyText"/>
        <w:ind w:left="720"/>
        <w:rPr>
          <w:noProof/>
          <w:szCs w:val="24"/>
        </w:rPr>
      </w:pPr>
      <w:r w:rsidRPr="00EE31E4">
        <w:rPr>
          <w:noProof/>
          <w:szCs w:val="24"/>
        </w:rPr>
        <w:t>4.   Ovaj Zaključak stupa na snagu danom donošenja.</w:t>
      </w:r>
    </w:p>
    <w:p w:rsidR="001A6C2D" w:rsidRPr="00EE31E4" w:rsidRDefault="001A6C2D" w:rsidP="001A6C2D">
      <w:pPr>
        <w:pStyle w:val="BodyText"/>
        <w:rPr>
          <w:noProof/>
          <w:szCs w:val="24"/>
        </w:rPr>
      </w:pPr>
    </w:p>
    <w:p w:rsidR="001A6C2D" w:rsidRPr="00EE31E4" w:rsidRDefault="001A6C2D" w:rsidP="001A6C2D">
      <w:pPr>
        <w:pStyle w:val="BodyText"/>
        <w:tabs>
          <w:tab w:val="center" w:pos="7088"/>
        </w:tabs>
        <w:rPr>
          <w:b/>
          <w:noProof/>
          <w:szCs w:val="24"/>
        </w:rPr>
      </w:pPr>
      <w:r w:rsidRPr="00EE31E4">
        <w:rPr>
          <w:b/>
          <w:noProof/>
          <w:szCs w:val="24"/>
        </w:rPr>
        <w:tab/>
        <w:t>GRADONAČELNIK</w:t>
      </w:r>
    </w:p>
    <w:p w:rsidR="001A6C2D" w:rsidRPr="00EE31E4" w:rsidRDefault="001A6C2D" w:rsidP="001A6C2D">
      <w:pPr>
        <w:jc w:val="both"/>
        <w:rPr>
          <w:sz w:val="24"/>
          <w:szCs w:val="24"/>
        </w:rPr>
      </w:pPr>
      <w:r w:rsidRPr="00EE31E4">
        <w:rPr>
          <w:b/>
          <w:noProof/>
          <w:sz w:val="24"/>
          <w:szCs w:val="24"/>
        </w:rPr>
        <w:tab/>
      </w:r>
      <w:r w:rsidRPr="00EE31E4">
        <w:rPr>
          <w:b/>
          <w:noProof/>
          <w:sz w:val="24"/>
          <w:szCs w:val="24"/>
        </w:rPr>
        <w:tab/>
      </w:r>
      <w:r w:rsidRPr="00EE31E4">
        <w:rPr>
          <w:b/>
          <w:noProof/>
          <w:sz w:val="24"/>
          <w:szCs w:val="24"/>
        </w:rPr>
        <w:tab/>
      </w:r>
      <w:r w:rsidRPr="00EE31E4">
        <w:rPr>
          <w:b/>
          <w:noProof/>
          <w:sz w:val="24"/>
          <w:szCs w:val="24"/>
        </w:rPr>
        <w:tab/>
      </w:r>
      <w:r w:rsidRPr="00EE31E4">
        <w:rPr>
          <w:b/>
          <w:noProof/>
          <w:sz w:val="24"/>
          <w:szCs w:val="24"/>
        </w:rPr>
        <w:tab/>
      </w:r>
      <w:r w:rsidRPr="00EE31E4">
        <w:rPr>
          <w:b/>
          <w:noProof/>
          <w:sz w:val="24"/>
          <w:szCs w:val="24"/>
        </w:rPr>
        <w:tab/>
      </w:r>
      <w:r w:rsidRPr="00EE31E4">
        <w:rPr>
          <w:b/>
          <w:noProof/>
          <w:sz w:val="24"/>
          <w:szCs w:val="24"/>
        </w:rPr>
        <w:tab/>
      </w:r>
      <w:r w:rsidRPr="00EE31E4">
        <w:rPr>
          <w:b/>
          <w:noProof/>
          <w:sz w:val="24"/>
          <w:szCs w:val="24"/>
        </w:rPr>
        <w:tab/>
        <w:t xml:space="preserve">             Boris Miletić </w:t>
      </w:r>
    </w:p>
    <w:p w:rsidR="00EE31E4" w:rsidRPr="00EE31E4" w:rsidRDefault="00EE31E4" w:rsidP="00187F4E">
      <w:pPr>
        <w:spacing w:after="120"/>
        <w:rPr>
          <w:b/>
          <w:sz w:val="24"/>
          <w:szCs w:val="24"/>
          <w:lang w:val="hr-HR"/>
        </w:rPr>
      </w:pPr>
    </w:p>
    <w:p w:rsidR="00EE31E4" w:rsidRDefault="00EE31E4" w:rsidP="00187F4E">
      <w:pPr>
        <w:spacing w:after="120"/>
        <w:rPr>
          <w:b/>
          <w:sz w:val="24"/>
          <w:szCs w:val="24"/>
          <w:lang w:val="hr-HR"/>
        </w:rPr>
      </w:pPr>
    </w:p>
    <w:p w:rsidR="007D7E56" w:rsidRPr="00EA5613" w:rsidRDefault="007D7E56" w:rsidP="00187F4E">
      <w:pPr>
        <w:spacing w:after="120"/>
        <w:rPr>
          <w:b/>
          <w:sz w:val="24"/>
          <w:szCs w:val="24"/>
          <w:lang w:val="hr-HR"/>
        </w:rPr>
      </w:pPr>
      <w:r w:rsidRPr="00EA5613">
        <w:rPr>
          <w:b/>
          <w:sz w:val="24"/>
          <w:szCs w:val="24"/>
          <w:lang w:val="hr-HR"/>
        </w:rPr>
        <w:lastRenderedPageBreak/>
        <w:t>PROGRAM JAVNIH POTREBA U KULTURI ZA 201</w:t>
      </w:r>
      <w:r w:rsidR="00A64954">
        <w:rPr>
          <w:b/>
          <w:sz w:val="24"/>
          <w:szCs w:val="24"/>
          <w:lang w:val="hr-HR"/>
        </w:rPr>
        <w:t>6</w:t>
      </w:r>
      <w:r w:rsidRPr="00EA5613">
        <w:rPr>
          <w:b/>
          <w:sz w:val="24"/>
          <w:szCs w:val="24"/>
          <w:lang w:val="hr-HR"/>
        </w:rPr>
        <w:t>. GODINU</w:t>
      </w:r>
    </w:p>
    <w:p w:rsidR="007D7E56" w:rsidRPr="00EA5613" w:rsidRDefault="007D7E56" w:rsidP="00187F4E">
      <w:pPr>
        <w:spacing w:after="120"/>
        <w:ind w:left="360"/>
        <w:jc w:val="both"/>
        <w:rPr>
          <w:b/>
          <w:sz w:val="24"/>
          <w:szCs w:val="24"/>
          <w:lang w:val="hr-HR"/>
        </w:rPr>
      </w:pPr>
    </w:p>
    <w:p w:rsidR="007D7E56" w:rsidRPr="00EA5613" w:rsidRDefault="007D7E56" w:rsidP="00187F4E">
      <w:pPr>
        <w:pStyle w:val="BodyText"/>
        <w:rPr>
          <w:szCs w:val="24"/>
        </w:rPr>
      </w:pPr>
      <w:r w:rsidRPr="00EA5613">
        <w:rPr>
          <w:szCs w:val="24"/>
        </w:rPr>
        <w:t>Program javnih potreba u kulturi Grada temelji se na općim zakonskim aktima kojima se osigurava okvir za djelovanje i unapređenje svih segmenata u djelokrugu upravnog tijela nadležnog za kulturu i to:</w:t>
      </w:r>
    </w:p>
    <w:p w:rsidR="007D7E56" w:rsidRPr="00EA5613" w:rsidRDefault="007D7E56" w:rsidP="00187F4E">
      <w:pPr>
        <w:pStyle w:val="BodyText"/>
        <w:numPr>
          <w:ilvl w:val="0"/>
          <w:numId w:val="14"/>
        </w:numPr>
        <w:suppressAutoHyphens w:val="0"/>
        <w:rPr>
          <w:szCs w:val="24"/>
        </w:rPr>
      </w:pPr>
      <w:r w:rsidRPr="00EA5613">
        <w:rPr>
          <w:szCs w:val="24"/>
        </w:rPr>
        <w:t>Zakonu o proračunu (NN  87/08 i 136/12</w:t>
      </w:r>
      <w:r w:rsidRPr="00EA5613">
        <w:rPr>
          <w:i/>
          <w:szCs w:val="24"/>
        </w:rPr>
        <w:t>)</w:t>
      </w:r>
    </w:p>
    <w:p w:rsidR="007D7E56" w:rsidRPr="00EA5613" w:rsidRDefault="007D7E56" w:rsidP="00187F4E">
      <w:pPr>
        <w:pStyle w:val="BodyText"/>
        <w:numPr>
          <w:ilvl w:val="0"/>
          <w:numId w:val="14"/>
        </w:numPr>
        <w:suppressAutoHyphens w:val="0"/>
        <w:rPr>
          <w:szCs w:val="24"/>
        </w:rPr>
      </w:pPr>
      <w:r w:rsidRPr="00EA5613">
        <w:rPr>
          <w:szCs w:val="24"/>
        </w:rPr>
        <w:t>Zakonu o financiranju javnih potreba u kulturi (NN 47/90, 27/93, 38/09),</w:t>
      </w:r>
    </w:p>
    <w:p w:rsidR="007D7E56" w:rsidRPr="00EA5613" w:rsidRDefault="007D7E56" w:rsidP="00187F4E">
      <w:pPr>
        <w:pStyle w:val="BodyText"/>
        <w:numPr>
          <w:ilvl w:val="0"/>
          <w:numId w:val="14"/>
        </w:numPr>
        <w:suppressAutoHyphens w:val="0"/>
        <w:rPr>
          <w:szCs w:val="24"/>
        </w:rPr>
      </w:pPr>
      <w:r w:rsidRPr="00EA5613">
        <w:rPr>
          <w:szCs w:val="24"/>
        </w:rPr>
        <w:t xml:space="preserve">Zakonu o ustanovama (NN 76/93, 29/97, 47/99 i 35/08), </w:t>
      </w:r>
    </w:p>
    <w:p w:rsidR="007D7E56" w:rsidRPr="00EA5613" w:rsidRDefault="007D7E56" w:rsidP="00187F4E">
      <w:pPr>
        <w:pStyle w:val="BodyText"/>
        <w:numPr>
          <w:ilvl w:val="0"/>
          <w:numId w:val="14"/>
        </w:numPr>
        <w:suppressAutoHyphens w:val="0"/>
        <w:rPr>
          <w:szCs w:val="24"/>
        </w:rPr>
      </w:pPr>
      <w:r w:rsidRPr="00EA5613">
        <w:rPr>
          <w:szCs w:val="24"/>
        </w:rPr>
        <w:t xml:space="preserve">Zakonu o upravljanju javnim ustanovama u kulturi (NN 96/01), </w:t>
      </w:r>
    </w:p>
    <w:p w:rsidR="007D7E56" w:rsidRPr="00EA5613" w:rsidRDefault="007D7E56" w:rsidP="00187F4E">
      <w:pPr>
        <w:pStyle w:val="BodyText"/>
        <w:numPr>
          <w:ilvl w:val="0"/>
          <w:numId w:val="14"/>
        </w:numPr>
        <w:suppressAutoHyphens w:val="0"/>
        <w:rPr>
          <w:szCs w:val="24"/>
        </w:rPr>
      </w:pPr>
      <w:r w:rsidRPr="00EA5613">
        <w:rPr>
          <w:szCs w:val="24"/>
        </w:rPr>
        <w:t>Zakonu o zaštiti i očuvanju kulturnih dobara (NN 69/99, 151/03, 157/03, 100/04, 87/09, 88/10, 61/11, 25/12,  136/12 i 157/13),</w:t>
      </w:r>
    </w:p>
    <w:p w:rsidR="007D7E56" w:rsidRPr="00EA5613" w:rsidRDefault="007D7E56" w:rsidP="00187F4E">
      <w:pPr>
        <w:pStyle w:val="BodyText"/>
        <w:numPr>
          <w:ilvl w:val="0"/>
          <w:numId w:val="14"/>
        </w:numPr>
        <w:suppressAutoHyphens w:val="0"/>
        <w:rPr>
          <w:szCs w:val="24"/>
        </w:rPr>
      </w:pPr>
      <w:r w:rsidRPr="00EA5613">
        <w:rPr>
          <w:szCs w:val="24"/>
        </w:rPr>
        <w:t xml:space="preserve">Zakonu o kulturnim vijećima (NN 48/04, 44/09 i 68/13), </w:t>
      </w:r>
    </w:p>
    <w:p w:rsidR="007D7E56" w:rsidRPr="00EA5613" w:rsidRDefault="007D7E56" w:rsidP="00187F4E">
      <w:pPr>
        <w:pStyle w:val="BodyText"/>
        <w:numPr>
          <w:ilvl w:val="0"/>
          <w:numId w:val="14"/>
        </w:numPr>
        <w:suppressAutoHyphens w:val="0"/>
        <w:rPr>
          <w:szCs w:val="24"/>
        </w:rPr>
      </w:pPr>
      <w:r w:rsidRPr="00EA5613">
        <w:rPr>
          <w:szCs w:val="24"/>
        </w:rPr>
        <w:t>Zakonu o udrugama (NN 74/14),</w:t>
      </w:r>
    </w:p>
    <w:p w:rsidR="0002726D" w:rsidRPr="00EA5613" w:rsidRDefault="0002726D" w:rsidP="0002726D">
      <w:pPr>
        <w:pStyle w:val="BodyText"/>
        <w:numPr>
          <w:ilvl w:val="0"/>
          <w:numId w:val="14"/>
        </w:numPr>
        <w:suppressAutoHyphens w:val="0"/>
        <w:rPr>
          <w:szCs w:val="24"/>
        </w:rPr>
      </w:pPr>
      <w:r w:rsidRPr="00EA5613">
        <w:rPr>
          <w:szCs w:val="24"/>
        </w:rPr>
        <w:t>Uredbi o kriterijima, mjerilima i postupcima financiranja i ugovaranja programa i projekata od interesa za opće dobro koje provode udruge (NN 26/15)</w:t>
      </w:r>
    </w:p>
    <w:p w:rsidR="007D7E56" w:rsidRPr="00EA5613" w:rsidRDefault="007D7E56" w:rsidP="00187F4E">
      <w:pPr>
        <w:pStyle w:val="BodyText"/>
        <w:numPr>
          <w:ilvl w:val="0"/>
          <w:numId w:val="14"/>
        </w:numPr>
        <w:suppressAutoHyphens w:val="0"/>
        <w:rPr>
          <w:szCs w:val="24"/>
        </w:rPr>
      </w:pPr>
      <w:r w:rsidRPr="00EA5613">
        <w:rPr>
          <w:szCs w:val="24"/>
        </w:rPr>
        <w:t>Zakon o Savjetima mladih (NN 41/14)</w:t>
      </w:r>
    </w:p>
    <w:p w:rsidR="0002726D" w:rsidRPr="00EA5613" w:rsidRDefault="007D7E56" w:rsidP="00187F4E">
      <w:pPr>
        <w:pStyle w:val="BodyText"/>
        <w:numPr>
          <w:ilvl w:val="0"/>
          <w:numId w:val="14"/>
        </w:numPr>
        <w:suppressAutoHyphens w:val="0"/>
        <w:rPr>
          <w:szCs w:val="24"/>
        </w:rPr>
      </w:pPr>
      <w:r w:rsidRPr="00EA5613">
        <w:rPr>
          <w:szCs w:val="24"/>
        </w:rPr>
        <w:t xml:space="preserve">Zakona o financiranju političkih aktivnosti i izborne promidžbe (NN 21/11, 61/11, 27/13 i  02/14) </w:t>
      </w:r>
      <w:r w:rsidR="0002726D" w:rsidRPr="00EA5613">
        <w:rPr>
          <w:szCs w:val="24"/>
        </w:rPr>
        <w:t>i</w:t>
      </w:r>
    </w:p>
    <w:p w:rsidR="007D7E56" w:rsidRPr="00EA5613" w:rsidRDefault="007D7E56" w:rsidP="0002726D">
      <w:pPr>
        <w:pStyle w:val="BodyText"/>
        <w:suppressAutoHyphens w:val="0"/>
        <w:ind w:left="720"/>
        <w:rPr>
          <w:szCs w:val="24"/>
        </w:rPr>
      </w:pPr>
      <w:r w:rsidRPr="00EA5613">
        <w:rPr>
          <w:szCs w:val="24"/>
        </w:rPr>
        <w:t xml:space="preserve">Posebnim zakonima: Zakon o knjižnicama (NN 105/97, 5/98, 104/00 i 69/09) i  Zakon o kazalištima (NN 71/06, 21/13 i 26/14). </w:t>
      </w:r>
    </w:p>
    <w:p w:rsidR="007D7E56" w:rsidRPr="00EA5613" w:rsidRDefault="007D7E56" w:rsidP="00187F4E">
      <w:pPr>
        <w:pStyle w:val="BodyText"/>
        <w:suppressAutoHyphens w:val="0"/>
        <w:ind w:left="360"/>
        <w:rPr>
          <w:szCs w:val="24"/>
        </w:rPr>
      </w:pPr>
      <w:r w:rsidRPr="00EA5613">
        <w:t>Predlaganje i ostvarivanje Programa javnih potreba u kulturi u nadležnosti je Upravnog odjela za kulturu.</w:t>
      </w:r>
    </w:p>
    <w:p w:rsidR="007D7E56" w:rsidRPr="00EA5613" w:rsidRDefault="007D7E56" w:rsidP="00A36AAF">
      <w:pPr>
        <w:pStyle w:val="BodyText"/>
        <w:ind w:firstLine="708"/>
        <w:rPr>
          <w:b/>
          <w:bCs/>
          <w:szCs w:val="24"/>
        </w:rPr>
      </w:pPr>
      <w:r w:rsidRPr="00EA5613">
        <w:rPr>
          <w:szCs w:val="24"/>
        </w:rPr>
        <w:t>Ustrojstvo i djelokrug rada Upravnog odjela za kulturu propisano je Odlukom o ustrojstvu upravnih tijela Grada Pule.</w:t>
      </w:r>
    </w:p>
    <w:p w:rsidR="007D7E56" w:rsidRPr="00EA5613" w:rsidRDefault="007D7E56" w:rsidP="00A36AAF">
      <w:pPr>
        <w:widowControl w:val="0"/>
        <w:autoSpaceDE w:val="0"/>
        <w:autoSpaceDN w:val="0"/>
        <w:adjustRightInd w:val="0"/>
        <w:spacing w:before="120" w:after="120" w:line="270" w:lineRule="exact"/>
        <w:ind w:left="680" w:right="-23"/>
        <w:rPr>
          <w:sz w:val="24"/>
          <w:szCs w:val="24"/>
          <w:lang w:val="hr-HR"/>
        </w:rPr>
      </w:pPr>
      <w:r w:rsidRPr="00EA5613">
        <w:rPr>
          <w:sz w:val="24"/>
          <w:szCs w:val="24"/>
          <w:lang w:val="hr-HR"/>
        </w:rPr>
        <w:t>Upravni odjel za kulturu obavlja:</w:t>
      </w:r>
    </w:p>
    <w:p w:rsidR="007D7E56" w:rsidRPr="00EA5613" w:rsidRDefault="007D7E56" w:rsidP="00A36AAF">
      <w:pPr>
        <w:widowControl w:val="0"/>
        <w:tabs>
          <w:tab w:val="left" w:pos="740"/>
        </w:tabs>
        <w:autoSpaceDE w:val="0"/>
        <w:autoSpaceDN w:val="0"/>
        <w:adjustRightInd w:val="0"/>
        <w:ind w:left="759" w:right="124" w:hanging="360"/>
        <w:jc w:val="both"/>
        <w:rPr>
          <w:sz w:val="24"/>
          <w:szCs w:val="24"/>
          <w:lang w:val="hr-HR"/>
        </w:rPr>
      </w:pPr>
      <w:r w:rsidRPr="00EA5613">
        <w:rPr>
          <w:sz w:val="24"/>
          <w:szCs w:val="24"/>
          <w:lang w:val="hr-HR"/>
        </w:rPr>
        <w:t>-</w:t>
      </w:r>
      <w:r w:rsidRPr="00EA5613">
        <w:rPr>
          <w:sz w:val="24"/>
          <w:szCs w:val="24"/>
          <w:lang w:val="hr-HR"/>
        </w:rPr>
        <w:tab/>
        <w:t>poslove</w:t>
      </w:r>
      <w:r w:rsidRPr="00EA5613">
        <w:rPr>
          <w:spacing w:val="2"/>
          <w:sz w:val="24"/>
          <w:szCs w:val="24"/>
          <w:lang w:val="hr-HR"/>
        </w:rPr>
        <w:t xml:space="preserve"> </w:t>
      </w:r>
      <w:r w:rsidRPr="00EA5613">
        <w:rPr>
          <w:sz w:val="24"/>
          <w:szCs w:val="24"/>
          <w:lang w:val="hr-HR"/>
        </w:rPr>
        <w:t>predlaganja</w:t>
      </w:r>
      <w:r w:rsidRPr="00EA5613">
        <w:rPr>
          <w:spacing w:val="1"/>
          <w:sz w:val="24"/>
          <w:szCs w:val="24"/>
          <w:lang w:val="hr-HR"/>
        </w:rPr>
        <w:t xml:space="preserve"> </w:t>
      </w:r>
      <w:r w:rsidRPr="00EA5613">
        <w:rPr>
          <w:sz w:val="24"/>
          <w:szCs w:val="24"/>
          <w:lang w:val="hr-HR"/>
        </w:rPr>
        <w:t>programa</w:t>
      </w:r>
      <w:r w:rsidRPr="00EA5613">
        <w:rPr>
          <w:spacing w:val="2"/>
          <w:sz w:val="24"/>
          <w:szCs w:val="24"/>
          <w:lang w:val="hr-HR"/>
        </w:rPr>
        <w:t xml:space="preserve"> </w:t>
      </w:r>
      <w:r w:rsidRPr="00EA5613">
        <w:rPr>
          <w:sz w:val="24"/>
          <w:szCs w:val="24"/>
          <w:lang w:val="hr-HR"/>
        </w:rPr>
        <w:t>javnih</w:t>
      </w:r>
      <w:r w:rsidRPr="00EA5613">
        <w:rPr>
          <w:spacing w:val="2"/>
          <w:sz w:val="24"/>
          <w:szCs w:val="24"/>
          <w:lang w:val="hr-HR"/>
        </w:rPr>
        <w:t xml:space="preserve"> </w:t>
      </w:r>
      <w:r w:rsidRPr="00EA5613">
        <w:rPr>
          <w:sz w:val="24"/>
          <w:szCs w:val="24"/>
          <w:lang w:val="hr-HR"/>
        </w:rPr>
        <w:t>potreba</w:t>
      </w:r>
      <w:r w:rsidRPr="00EA5613">
        <w:rPr>
          <w:spacing w:val="2"/>
          <w:sz w:val="24"/>
          <w:szCs w:val="24"/>
          <w:lang w:val="hr-HR"/>
        </w:rPr>
        <w:t xml:space="preserve"> </w:t>
      </w:r>
      <w:r w:rsidR="00D035C7" w:rsidRPr="00EA5613">
        <w:rPr>
          <w:spacing w:val="2"/>
          <w:sz w:val="24"/>
          <w:szCs w:val="24"/>
          <w:lang w:val="hr-HR"/>
        </w:rPr>
        <w:t>g</w:t>
      </w:r>
      <w:r w:rsidRPr="00EA5613">
        <w:rPr>
          <w:sz w:val="24"/>
          <w:szCs w:val="24"/>
          <w:lang w:val="hr-HR"/>
        </w:rPr>
        <w:t>rada</w:t>
      </w:r>
      <w:r w:rsidRPr="00EA5613">
        <w:rPr>
          <w:spacing w:val="2"/>
          <w:sz w:val="24"/>
          <w:szCs w:val="24"/>
          <w:lang w:val="hr-HR"/>
        </w:rPr>
        <w:t xml:space="preserve"> </w:t>
      </w:r>
      <w:r w:rsidRPr="00EA5613">
        <w:rPr>
          <w:sz w:val="24"/>
          <w:szCs w:val="24"/>
          <w:lang w:val="hr-HR"/>
        </w:rPr>
        <w:t>u</w:t>
      </w:r>
      <w:r w:rsidRPr="00EA5613">
        <w:rPr>
          <w:spacing w:val="2"/>
          <w:sz w:val="24"/>
          <w:szCs w:val="24"/>
          <w:lang w:val="hr-HR"/>
        </w:rPr>
        <w:t xml:space="preserve"> </w:t>
      </w:r>
      <w:r w:rsidRPr="00EA5613">
        <w:rPr>
          <w:sz w:val="24"/>
          <w:szCs w:val="24"/>
          <w:lang w:val="hr-HR"/>
        </w:rPr>
        <w:t>kulturi,</w:t>
      </w:r>
    </w:p>
    <w:p w:rsidR="007D7E56" w:rsidRPr="00EA5613" w:rsidRDefault="007D7E56" w:rsidP="00A36AAF">
      <w:pPr>
        <w:widowControl w:val="0"/>
        <w:tabs>
          <w:tab w:val="left" w:pos="740"/>
        </w:tabs>
        <w:autoSpaceDE w:val="0"/>
        <w:autoSpaceDN w:val="0"/>
        <w:adjustRightInd w:val="0"/>
        <w:ind w:left="759" w:right="91" w:hanging="360"/>
        <w:jc w:val="both"/>
        <w:rPr>
          <w:sz w:val="24"/>
          <w:szCs w:val="24"/>
          <w:lang w:val="hr-HR"/>
        </w:rPr>
      </w:pPr>
      <w:r w:rsidRPr="00EA5613">
        <w:rPr>
          <w:sz w:val="24"/>
          <w:szCs w:val="24"/>
          <w:lang w:val="hr-HR"/>
        </w:rPr>
        <w:t>-</w:t>
      </w:r>
      <w:r w:rsidRPr="00EA5613">
        <w:rPr>
          <w:sz w:val="24"/>
          <w:szCs w:val="24"/>
          <w:lang w:val="hr-HR"/>
        </w:rPr>
        <w:tab/>
        <w:t>osiguravanje financijskih i materijalnih uvjeta za redovnu</w:t>
      </w:r>
      <w:r w:rsidRPr="00EA5613">
        <w:rPr>
          <w:spacing w:val="2"/>
          <w:sz w:val="24"/>
          <w:szCs w:val="24"/>
          <w:lang w:val="hr-HR"/>
        </w:rPr>
        <w:t xml:space="preserve"> </w:t>
      </w:r>
      <w:r w:rsidRPr="00EA5613">
        <w:rPr>
          <w:sz w:val="24"/>
          <w:szCs w:val="24"/>
          <w:lang w:val="hr-HR"/>
        </w:rPr>
        <w:t xml:space="preserve">i programsku djelatnost ustanova u vlasništvu </w:t>
      </w:r>
      <w:r w:rsidR="00D035C7" w:rsidRPr="00EA5613">
        <w:rPr>
          <w:sz w:val="24"/>
          <w:szCs w:val="24"/>
          <w:lang w:val="hr-HR"/>
        </w:rPr>
        <w:t>g</w:t>
      </w:r>
      <w:r w:rsidRPr="00EA5613">
        <w:rPr>
          <w:sz w:val="24"/>
          <w:szCs w:val="24"/>
          <w:lang w:val="hr-HR"/>
        </w:rPr>
        <w:t>rada</w:t>
      </w:r>
      <w:r w:rsidRPr="00EA5613">
        <w:rPr>
          <w:spacing w:val="-14"/>
          <w:sz w:val="24"/>
          <w:szCs w:val="24"/>
          <w:lang w:val="hr-HR"/>
        </w:rPr>
        <w:t xml:space="preserve"> </w:t>
      </w:r>
      <w:r w:rsidRPr="00EA5613">
        <w:rPr>
          <w:sz w:val="24"/>
          <w:szCs w:val="24"/>
          <w:lang w:val="hr-HR"/>
        </w:rPr>
        <w:t>u kulturi,</w:t>
      </w:r>
    </w:p>
    <w:p w:rsidR="007D7E56" w:rsidRPr="00EA5613" w:rsidRDefault="007D7E56" w:rsidP="00A36AAF">
      <w:pPr>
        <w:widowControl w:val="0"/>
        <w:tabs>
          <w:tab w:val="left" w:pos="740"/>
        </w:tabs>
        <w:autoSpaceDE w:val="0"/>
        <w:autoSpaceDN w:val="0"/>
        <w:adjustRightInd w:val="0"/>
        <w:ind w:left="399" w:right="-20"/>
        <w:jc w:val="both"/>
        <w:rPr>
          <w:sz w:val="24"/>
          <w:szCs w:val="24"/>
          <w:lang w:val="hr-HR"/>
        </w:rPr>
      </w:pPr>
      <w:r w:rsidRPr="00EA5613">
        <w:rPr>
          <w:sz w:val="24"/>
          <w:szCs w:val="24"/>
          <w:lang w:val="hr-HR"/>
        </w:rPr>
        <w:t>-</w:t>
      </w:r>
      <w:r w:rsidRPr="00EA5613">
        <w:rPr>
          <w:sz w:val="24"/>
          <w:szCs w:val="24"/>
          <w:lang w:val="hr-HR"/>
        </w:rPr>
        <w:tab/>
        <w:t>ostale poslove iz djelokruga kulture,</w:t>
      </w:r>
    </w:p>
    <w:p w:rsidR="007D7E56" w:rsidRPr="00EA5613" w:rsidRDefault="007D7E56" w:rsidP="00A36AAF">
      <w:pPr>
        <w:widowControl w:val="0"/>
        <w:tabs>
          <w:tab w:val="left" w:pos="740"/>
        </w:tabs>
        <w:autoSpaceDE w:val="0"/>
        <w:autoSpaceDN w:val="0"/>
        <w:adjustRightInd w:val="0"/>
        <w:ind w:left="759" w:right="90" w:hanging="360"/>
        <w:jc w:val="both"/>
        <w:rPr>
          <w:sz w:val="24"/>
          <w:szCs w:val="24"/>
          <w:lang w:val="hr-HR"/>
        </w:rPr>
      </w:pPr>
      <w:r w:rsidRPr="00EA5613">
        <w:rPr>
          <w:sz w:val="24"/>
          <w:szCs w:val="24"/>
          <w:lang w:val="hr-HR"/>
        </w:rPr>
        <w:t>-</w:t>
      </w:r>
      <w:r w:rsidRPr="00EA5613">
        <w:rPr>
          <w:sz w:val="24"/>
          <w:szCs w:val="24"/>
          <w:lang w:val="hr-HR"/>
        </w:rPr>
        <w:tab/>
      </w:r>
      <w:r w:rsidR="00F72F52" w:rsidRPr="00EA5613">
        <w:rPr>
          <w:sz w:val="24"/>
          <w:szCs w:val="24"/>
          <w:lang w:val="hr-HR"/>
        </w:rPr>
        <w:t>poslove predlaganja programa javnih potreba Grada udruga građana i neprofitnih organizacija.</w:t>
      </w:r>
    </w:p>
    <w:p w:rsidR="007D7E56" w:rsidRPr="00EA5613" w:rsidRDefault="007D7E56" w:rsidP="00A36AAF">
      <w:pPr>
        <w:widowControl w:val="0"/>
        <w:autoSpaceDE w:val="0"/>
        <w:autoSpaceDN w:val="0"/>
        <w:adjustRightInd w:val="0"/>
        <w:spacing w:before="54"/>
        <w:ind w:left="116" w:right="124"/>
        <w:jc w:val="both"/>
        <w:rPr>
          <w:sz w:val="24"/>
          <w:szCs w:val="24"/>
          <w:lang w:val="hr-HR"/>
        </w:rPr>
      </w:pPr>
      <w:r w:rsidRPr="00EA5613">
        <w:rPr>
          <w:sz w:val="24"/>
          <w:szCs w:val="24"/>
          <w:lang w:val="hr-HR"/>
        </w:rPr>
        <w:tab/>
        <w:t>U</w:t>
      </w:r>
      <w:r w:rsidRPr="00EA5613">
        <w:rPr>
          <w:spacing w:val="7"/>
          <w:sz w:val="24"/>
          <w:szCs w:val="24"/>
          <w:lang w:val="hr-HR"/>
        </w:rPr>
        <w:t xml:space="preserve"> </w:t>
      </w:r>
      <w:r w:rsidRPr="00EA5613">
        <w:rPr>
          <w:sz w:val="24"/>
          <w:szCs w:val="24"/>
          <w:lang w:val="hr-HR"/>
        </w:rPr>
        <w:t>ovom</w:t>
      </w:r>
      <w:r w:rsidRPr="00EA5613">
        <w:rPr>
          <w:spacing w:val="7"/>
          <w:sz w:val="24"/>
          <w:szCs w:val="24"/>
          <w:lang w:val="hr-HR"/>
        </w:rPr>
        <w:t xml:space="preserve"> </w:t>
      </w:r>
      <w:r w:rsidRPr="00EA5613">
        <w:rPr>
          <w:sz w:val="24"/>
          <w:szCs w:val="24"/>
          <w:lang w:val="hr-HR"/>
        </w:rPr>
        <w:t>se</w:t>
      </w:r>
      <w:r w:rsidRPr="00EA5613">
        <w:rPr>
          <w:spacing w:val="7"/>
          <w:sz w:val="24"/>
          <w:szCs w:val="24"/>
          <w:lang w:val="hr-HR"/>
        </w:rPr>
        <w:t xml:space="preserve"> </w:t>
      </w:r>
      <w:r w:rsidRPr="00EA5613">
        <w:rPr>
          <w:sz w:val="24"/>
          <w:szCs w:val="24"/>
          <w:lang w:val="hr-HR"/>
        </w:rPr>
        <w:t>Odjelu</w:t>
      </w:r>
      <w:r w:rsidRPr="00EA5613">
        <w:rPr>
          <w:spacing w:val="7"/>
          <w:sz w:val="24"/>
          <w:szCs w:val="24"/>
          <w:lang w:val="hr-HR"/>
        </w:rPr>
        <w:t xml:space="preserve"> </w:t>
      </w:r>
      <w:r w:rsidRPr="00EA5613">
        <w:rPr>
          <w:sz w:val="24"/>
          <w:szCs w:val="24"/>
          <w:lang w:val="hr-HR"/>
        </w:rPr>
        <w:t>obavljaju</w:t>
      </w:r>
      <w:r w:rsidRPr="00EA5613">
        <w:rPr>
          <w:spacing w:val="7"/>
          <w:sz w:val="24"/>
          <w:szCs w:val="24"/>
          <w:lang w:val="hr-HR"/>
        </w:rPr>
        <w:t xml:space="preserve"> </w:t>
      </w:r>
      <w:r w:rsidRPr="00EA5613">
        <w:rPr>
          <w:sz w:val="24"/>
          <w:szCs w:val="24"/>
          <w:lang w:val="hr-HR"/>
        </w:rPr>
        <w:t>i</w:t>
      </w:r>
      <w:r w:rsidRPr="00EA5613">
        <w:rPr>
          <w:spacing w:val="7"/>
          <w:sz w:val="24"/>
          <w:szCs w:val="24"/>
          <w:lang w:val="hr-HR"/>
        </w:rPr>
        <w:t xml:space="preserve"> </w:t>
      </w:r>
      <w:r w:rsidRPr="00EA5613">
        <w:rPr>
          <w:sz w:val="24"/>
          <w:szCs w:val="24"/>
          <w:lang w:val="hr-HR"/>
        </w:rPr>
        <w:t>drugi</w:t>
      </w:r>
      <w:r w:rsidRPr="00EA5613">
        <w:rPr>
          <w:spacing w:val="6"/>
          <w:sz w:val="24"/>
          <w:szCs w:val="24"/>
          <w:lang w:val="hr-HR"/>
        </w:rPr>
        <w:t xml:space="preserve"> </w:t>
      </w:r>
      <w:r w:rsidRPr="00EA5613">
        <w:rPr>
          <w:sz w:val="24"/>
          <w:szCs w:val="24"/>
          <w:lang w:val="hr-HR"/>
        </w:rPr>
        <w:t>poslovi</w:t>
      </w:r>
      <w:r w:rsidRPr="00EA5613">
        <w:rPr>
          <w:spacing w:val="7"/>
          <w:sz w:val="24"/>
          <w:szCs w:val="24"/>
          <w:lang w:val="hr-HR"/>
        </w:rPr>
        <w:t xml:space="preserve"> </w:t>
      </w:r>
      <w:r w:rsidRPr="00EA5613">
        <w:rPr>
          <w:sz w:val="24"/>
          <w:szCs w:val="24"/>
          <w:lang w:val="hr-HR"/>
        </w:rPr>
        <w:t>koji</w:t>
      </w:r>
      <w:r w:rsidRPr="00EA5613">
        <w:rPr>
          <w:spacing w:val="7"/>
          <w:sz w:val="24"/>
          <w:szCs w:val="24"/>
          <w:lang w:val="hr-HR"/>
        </w:rPr>
        <w:t xml:space="preserve"> </w:t>
      </w:r>
      <w:r w:rsidRPr="00EA5613">
        <w:rPr>
          <w:sz w:val="24"/>
          <w:szCs w:val="24"/>
          <w:lang w:val="hr-HR"/>
        </w:rPr>
        <w:t>temeljem</w:t>
      </w:r>
      <w:r w:rsidRPr="00EA5613">
        <w:rPr>
          <w:spacing w:val="7"/>
          <w:sz w:val="24"/>
          <w:szCs w:val="24"/>
          <w:lang w:val="hr-HR"/>
        </w:rPr>
        <w:t xml:space="preserve"> </w:t>
      </w:r>
      <w:r w:rsidRPr="00EA5613">
        <w:rPr>
          <w:sz w:val="24"/>
          <w:szCs w:val="24"/>
          <w:lang w:val="hr-HR"/>
        </w:rPr>
        <w:t>važećih</w:t>
      </w:r>
      <w:r w:rsidRPr="00EA5613">
        <w:rPr>
          <w:spacing w:val="7"/>
          <w:sz w:val="24"/>
          <w:szCs w:val="24"/>
          <w:lang w:val="hr-HR"/>
        </w:rPr>
        <w:t xml:space="preserve"> </w:t>
      </w:r>
      <w:r w:rsidRPr="00EA5613">
        <w:rPr>
          <w:sz w:val="24"/>
          <w:szCs w:val="24"/>
          <w:lang w:val="hr-HR"/>
        </w:rPr>
        <w:t>propisa</w:t>
      </w:r>
      <w:r w:rsidRPr="00EA5613">
        <w:rPr>
          <w:spacing w:val="7"/>
          <w:sz w:val="24"/>
          <w:szCs w:val="24"/>
          <w:lang w:val="hr-HR"/>
        </w:rPr>
        <w:t xml:space="preserve"> </w:t>
      </w:r>
      <w:r w:rsidRPr="00EA5613">
        <w:rPr>
          <w:sz w:val="24"/>
          <w:szCs w:val="24"/>
          <w:lang w:val="hr-HR"/>
        </w:rPr>
        <w:t>ili</w:t>
      </w:r>
      <w:r w:rsidRPr="00EA5613">
        <w:rPr>
          <w:spacing w:val="7"/>
          <w:sz w:val="24"/>
          <w:szCs w:val="24"/>
          <w:lang w:val="hr-HR"/>
        </w:rPr>
        <w:t xml:space="preserve"> </w:t>
      </w:r>
      <w:r w:rsidRPr="00EA5613">
        <w:rPr>
          <w:sz w:val="24"/>
          <w:szCs w:val="24"/>
          <w:lang w:val="hr-HR"/>
        </w:rPr>
        <w:t>po</w:t>
      </w:r>
      <w:r w:rsidRPr="00EA5613">
        <w:rPr>
          <w:spacing w:val="7"/>
          <w:sz w:val="24"/>
          <w:szCs w:val="24"/>
          <w:lang w:val="hr-HR"/>
        </w:rPr>
        <w:t xml:space="preserve"> </w:t>
      </w:r>
      <w:r w:rsidRPr="00EA5613">
        <w:rPr>
          <w:sz w:val="24"/>
          <w:szCs w:val="24"/>
          <w:lang w:val="hr-HR"/>
        </w:rPr>
        <w:t>svojoj</w:t>
      </w:r>
      <w:r w:rsidRPr="00EA5613">
        <w:rPr>
          <w:spacing w:val="7"/>
          <w:sz w:val="24"/>
          <w:szCs w:val="24"/>
          <w:lang w:val="hr-HR"/>
        </w:rPr>
        <w:t xml:space="preserve"> </w:t>
      </w:r>
      <w:r w:rsidRPr="00EA5613">
        <w:rPr>
          <w:sz w:val="24"/>
          <w:szCs w:val="24"/>
          <w:lang w:val="hr-HR"/>
        </w:rPr>
        <w:t>naravi spadaju u njegov djelokrug.</w:t>
      </w:r>
    </w:p>
    <w:p w:rsidR="007D7E56" w:rsidRPr="00EA5613" w:rsidRDefault="007D7E56" w:rsidP="003857FD">
      <w:pPr>
        <w:pStyle w:val="BodyTextIndent2"/>
        <w:ind w:firstLine="708"/>
        <w:rPr>
          <w:b/>
          <w:szCs w:val="24"/>
          <w:lang w:val="hr-HR"/>
        </w:rPr>
      </w:pPr>
    </w:p>
    <w:p w:rsidR="007D7E56" w:rsidRPr="00EA5613" w:rsidRDefault="007D7E56">
      <w:pPr>
        <w:pStyle w:val="BodyTextIndent"/>
        <w:ind w:left="720" w:firstLine="0"/>
      </w:pPr>
    </w:p>
    <w:p w:rsidR="007D7E56" w:rsidRPr="00EA5613" w:rsidRDefault="007D7E56">
      <w:pPr>
        <w:pStyle w:val="BodyTextIndent"/>
        <w:ind w:left="720" w:firstLine="0"/>
      </w:pPr>
      <w:r w:rsidRPr="00EA5613">
        <w:t>PROGRAM: JAVNE POTREBE U KULTURI</w:t>
      </w:r>
    </w:p>
    <w:p w:rsidR="007D7E56" w:rsidRPr="00EA5613" w:rsidRDefault="007D7E56">
      <w:pPr>
        <w:jc w:val="both"/>
        <w:rPr>
          <w:sz w:val="24"/>
          <w:lang w:val="hr-HR"/>
        </w:rPr>
      </w:pPr>
      <w:bookmarkStart w:id="3" w:name="_top"/>
      <w:bookmarkEnd w:id="3"/>
      <w:r w:rsidRPr="00EA5613">
        <w:rPr>
          <w:sz w:val="24"/>
          <w:lang w:val="hr-HR"/>
        </w:rPr>
        <w:tab/>
      </w:r>
    </w:p>
    <w:p w:rsidR="007D7E56" w:rsidRPr="00EA5613" w:rsidRDefault="007D7E56">
      <w:pPr>
        <w:jc w:val="both"/>
        <w:rPr>
          <w:sz w:val="24"/>
          <w:szCs w:val="24"/>
          <w:lang w:val="hr-HR"/>
        </w:rPr>
      </w:pPr>
      <w:r w:rsidRPr="00EA5613">
        <w:rPr>
          <w:lang w:val="hr-HR"/>
        </w:rPr>
        <w:tab/>
      </w:r>
      <w:r w:rsidRPr="00EA5613">
        <w:rPr>
          <w:b/>
          <w:sz w:val="24"/>
          <w:szCs w:val="24"/>
          <w:lang w:val="hr-HR"/>
        </w:rPr>
        <w:t>Program javnih potreba u kulturi</w:t>
      </w:r>
      <w:r w:rsidRPr="00EA5613">
        <w:rPr>
          <w:sz w:val="24"/>
          <w:szCs w:val="24"/>
          <w:lang w:val="hr-HR"/>
        </w:rPr>
        <w:t xml:space="preserve"> temelji se na zakonskim obvezama Grada u financiranju javnih potreba u kulturi i aktima iz samoupravnog djelokruga lokalnih jedinica u zadovoljavanju javnih potreba stanovništva u području kulture.</w:t>
      </w:r>
    </w:p>
    <w:p w:rsidR="007D7E56" w:rsidRPr="00EA5613" w:rsidRDefault="007D7E56">
      <w:pPr>
        <w:ind w:firstLine="360"/>
        <w:jc w:val="both"/>
        <w:rPr>
          <w:sz w:val="24"/>
          <w:szCs w:val="24"/>
          <w:lang w:val="hr-HR"/>
        </w:rPr>
      </w:pPr>
    </w:p>
    <w:p w:rsidR="007D7E56" w:rsidRPr="00EA5613" w:rsidRDefault="007D7E56" w:rsidP="0016207D">
      <w:pPr>
        <w:ind w:firstLine="708"/>
        <w:jc w:val="both"/>
        <w:rPr>
          <w:sz w:val="24"/>
          <w:szCs w:val="24"/>
          <w:lang w:val="hr-HR"/>
        </w:rPr>
      </w:pPr>
      <w:r w:rsidRPr="00EA5613">
        <w:rPr>
          <w:sz w:val="24"/>
          <w:szCs w:val="24"/>
          <w:lang w:val="hr-HR"/>
        </w:rPr>
        <w:t>Temeljem Pravilnika o utvrđivanju Programa javnih potreba u kulturi grada Pule,</w:t>
      </w:r>
      <w:r w:rsidR="006F2577" w:rsidRPr="00EA5613">
        <w:rPr>
          <w:sz w:val="24"/>
          <w:szCs w:val="24"/>
          <w:lang w:val="hr-HR"/>
        </w:rPr>
        <w:t xml:space="preserve"> Kulturne </w:t>
      </w:r>
      <w:r w:rsidR="00EA5613" w:rsidRPr="00EA5613">
        <w:rPr>
          <w:sz w:val="24"/>
          <w:szCs w:val="24"/>
          <w:lang w:val="hr-HR"/>
        </w:rPr>
        <w:t>strategije</w:t>
      </w:r>
      <w:r w:rsidR="006F2577" w:rsidRPr="00EA5613">
        <w:rPr>
          <w:sz w:val="24"/>
          <w:szCs w:val="24"/>
          <w:lang w:val="hr-HR"/>
        </w:rPr>
        <w:t xml:space="preserve"> grada Pule 2014.-2020. </w:t>
      </w:r>
      <w:r w:rsidRPr="00EA5613">
        <w:rPr>
          <w:sz w:val="24"/>
          <w:szCs w:val="24"/>
          <w:lang w:val="hr-HR"/>
        </w:rPr>
        <w:t xml:space="preserve"> prioritetni ciljevi Programa javnih potreba u kulturi Grada Pule su:</w:t>
      </w:r>
    </w:p>
    <w:p w:rsidR="006F2577" w:rsidRPr="00EA5613" w:rsidRDefault="006F2577" w:rsidP="0016207D">
      <w:pPr>
        <w:ind w:firstLine="708"/>
        <w:jc w:val="both"/>
        <w:rPr>
          <w:sz w:val="24"/>
          <w:szCs w:val="24"/>
          <w:lang w:val="hr-HR"/>
        </w:rPr>
      </w:pPr>
    </w:p>
    <w:p w:rsidR="006F2577" w:rsidRPr="00EA5613" w:rsidRDefault="006F2577" w:rsidP="006F2577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hr-HR"/>
        </w:rPr>
      </w:pPr>
      <w:r w:rsidRPr="00EA5613">
        <w:rPr>
          <w:sz w:val="24"/>
          <w:szCs w:val="24"/>
          <w:lang w:val="hr-HR"/>
        </w:rPr>
        <w:t xml:space="preserve">redovna djelatnost, programi i investicije u ustanovama u kulturi osnivač kojih je Grad Pula, </w:t>
      </w:r>
    </w:p>
    <w:p w:rsidR="006F2577" w:rsidRPr="00EA5613" w:rsidRDefault="006F2577" w:rsidP="006F2577">
      <w:pPr>
        <w:pStyle w:val="NormalWeb"/>
        <w:numPr>
          <w:ilvl w:val="0"/>
          <w:numId w:val="5"/>
        </w:numPr>
        <w:spacing w:before="0" w:after="0"/>
      </w:pPr>
      <w:r w:rsidRPr="00EA5613">
        <w:t>programi ostalih ustanova u kulturi od interesa za Grad Pulu,</w:t>
      </w:r>
    </w:p>
    <w:p w:rsidR="006F2577" w:rsidRPr="00EA5613" w:rsidRDefault="006F2577" w:rsidP="006F2577">
      <w:pPr>
        <w:pStyle w:val="NormalWeb"/>
        <w:numPr>
          <w:ilvl w:val="0"/>
          <w:numId w:val="5"/>
        </w:numPr>
        <w:spacing w:before="0" w:after="0"/>
      </w:pPr>
      <w:r w:rsidRPr="00EA5613">
        <w:t xml:space="preserve">razvitak kazališne djelatnosti,  </w:t>
      </w:r>
    </w:p>
    <w:p w:rsidR="006F2577" w:rsidRPr="00EA5613" w:rsidRDefault="006F2577" w:rsidP="006F2577">
      <w:pPr>
        <w:pStyle w:val="NormalWeb"/>
        <w:numPr>
          <w:ilvl w:val="0"/>
          <w:numId w:val="5"/>
        </w:numPr>
        <w:spacing w:before="0" w:after="0"/>
      </w:pPr>
      <w:r w:rsidRPr="00EA5613">
        <w:t>razvitak filmske djelatnosti, proizvodnje i prikazivanja filmova,</w:t>
      </w:r>
    </w:p>
    <w:p w:rsidR="006F2577" w:rsidRPr="00EA5613" w:rsidRDefault="006F2577" w:rsidP="006F2577">
      <w:pPr>
        <w:pStyle w:val="NormalWeb"/>
        <w:numPr>
          <w:ilvl w:val="0"/>
          <w:numId w:val="5"/>
        </w:numPr>
        <w:spacing w:before="0" w:after="0"/>
      </w:pPr>
      <w:r w:rsidRPr="00EA5613">
        <w:t>razvitak knjižnične djelatnosti i književnog stvaralaštva,</w:t>
      </w:r>
    </w:p>
    <w:p w:rsidR="006F2577" w:rsidRPr="00EA5613" w:rsidRDefault="006F2577" w:rsidP="006F2577">
      <w:pPr>
        <w:pStyle w:val="NormalWeb"/>
        <w:numPr>
          <w:ilvl w:val="0"/>
          <w:numId w:val="5"/>
        </w:numPr>
        <w:spacing w:before="0" w:after="0"/>
      </w:pPr>
      <w:r w:rsidRPr="00EA5613">
        <w:t>poticanje nakladničkih projekata,</w:t>
      </w:r>
    </w:p>
    <w:p w:rsidR="006F2577" w:rsidRPr="00EA5613" w:rsidRDefault="006F2577" w:rsidP="006F2577">
      <w:pPr>
        <w:pStyle w:val="NormalWeb"/>
        <w:numPr>
          <w:ilvl w:val="0"/>
          <w:numId w:val="5"/>
        </w:numPr>
        <w:spacing w:before="0" w:after="0"/>
      </w:pPr>
      <w:r w:rsidRPr="00EA5613">
        <w:t xml:space="preserve">ostvarivanje programa zaštite i očuvanja kulturnih dobara, </w:t>
      </w:r>
    </w:p>
    <w:p w:rsidR="006F2577" w:rsidRPr="00EA5613" w:rsidRDefault="006F2577" w:rsidP="006F2577">
      <w:pPr>
        <w:pStyle w:val="NormalWeb"/>
        <w:numPr>
          <w:ilvl w:val="0"/>
          <w:numId w:val="5"/>
        </w:numPr>
        <w:spacing w:before="0" w:after="0"/>
      </w:pPr>
      <w:r w:rsidRPr="00EA5613">
        <w:t xml:space="preserve">poticanje glazbenog stvaralaštva, </w:t>
      </w:r>
    </w:p>
    <w:p w:rsidR="006F2577" w:rsidRPr="00EA5613" w:rsidRDefault="006F2577" w:rsidP="006F2577">
      <w:pPr>
        <w:pStyle w:val="NormalWeb"/>
        <w:numPr>
          <w:ilvl w:val="0"/>
          <w:numId w:val="5"/>
        </w:numPr>
        <w:spacing w:before="0" w:after="0"/>
      </w:pPr>
      <w:r w:rsidRPr="00EA5613">
        <w:t xml:space="preserve">poticanje likovnog stvaralaštva, </w:t>
      </w:r>
    </w:p>
    <w:p w:rsidR="006F2577" w:rsidRPr="00EA5613" w:rsidRDefault="006F2577" w:rsidP="006F2577">
      <w:pPr>
        <w:pStyle w:val="NormalWeb"/>
        <w:numPr>
          <w:ilvl w:val="0"/>
          <w:numId w:val="5"/>
        </w:numPr>
        <w:spacing w:before="0" w:after="0"/>
      </w:pPr>
      <w:r w:rsidRPr="00EA5613">
        <w:lastRenderedPageBreak/>
        <w:t>poticanje inovativnih umjetničkih i kulturnih praksi,</w:t>
      </w:r>
    </w:p>
    <w:p w:rsidR="006F2577" w:rsidRPr="00EA5613" w:rsidRDefault="006F2577" w:rsidP="006F2577">
      <w:pPr>
        <w:pStyle w:val="NormalWeb"/>
        <w:numPr>
          <w:ilvl w:val="0"/>
          <w:numId w:val="5"/>
        </w:numPr>
        <w:spacing w:before="0" w:after="0"/>
      </w:pPr>
      <w:r w:rsidRPr="00EA5613">
        <w:t>poticanje kulture mladih,</w:t>
      </w:r>
    </w:p>
    <w:p w:rsidR="006F2577" w:rsidRPr="00EA5613" w:rsidRDefault="006F2577" w:rsidP="006F2577">
      <w:pPr>
        <w:pStyle w:val="NormalWeb"/>
        <w:numPr>
          <w:ilvl w:val="0"/>
          <w:numId w:val="5"/>
        </w:numPr>
        <w:spacing w:before="0" w:after="0"/>
      </w:pPr>
      <w:r w:rsidRPr="00EA5613">
        <w:t>poticanje kulturnog amaterizma,</w:t>
      </w:r>
    </w:p>
    <w:p w:rsidR="006F2577" w:rsidRPr="00EA5613" w:rsidRDefault="006F2577" w:rsidP="006F2577">
      <w:pPr>
        <w:pStyle w:val="NormalWeb"/>
        <w:numPr>
          <w:ilvl w:val="0"/>
          <w:numId w:val="5"/>
        </w:numPr>
        <w:spacing w:before="0" w:after="0"/>
      </w:pPr>
      <w:r w:rsidRPr="00EA5613">
        <w:t>poticanje međunarodne kulturne suradnje, intersektorske suradnje, poticanje umrežavanja, edukacije i razvoja publike,</w:t>
      </w:r>
    </w:p>
    <w:p w:rsidR="006F2577" w:rsidRPr="00EA5613" w:rsidRDefault="006F2577" w:rsidP="006F2577">
      <w:pPr>
        <w:pStyle w:val="NormalWeb"/>
        <w:numPr>
          <w:ilvl w:val="0"/>
          <w:numId w:val="5"/>
        </w:numPr>
        <w:spacing w:before="0" w:after="0"/>
      </w:pPr>
      <w:r w:rsidRPr="00EA5613">
        <w:t>ostvarivanje kulturnih akcija i manifestacija od posebnog interesa za Grad,</w:t>
      </w:r>
    </w:p>
    <w:p w:rsidR="006F2577" w:rsidRPr="00EA5613" w:rsidRDefault="006F2577" w:rsidP="006F2577">
      <w:pPr>
        <w:pStyle w:val="NormalWeb"/>
        <w:numPr>
          <w:ilvl w:val="0"/>
          <w:numId w:val="5"/>
        </w:numPr>
        <w:spacing w:before="0" w:after="0"/>
      </w:pPr>
      <w:r w:rsidRPr="00EA5613">
        <w:t xml:space="preserve">održavanje objekata i obnovu opreme ustanova i udruga. </w:t>
      </w:r>
      <w:r w:rsidRPr="00EA5613">
        <w:rPr>
          <w:color w:val="FF0000"/>
        </w:rPr>
        <w:t xml:space="preserve"> </w:t>
      </w:r>
    </w:p>
    <w:p w:rsidR="006F2577" w:rsidRPr="00EA5613" w:rsidRDefault="006F2577" w:rsidP="006F2577">
      <w:pPr>
        <w:pStyle w:val="NormalWeb"/>
        <w:numPr>
          <w:ilvl w:val="0"/>
          <w:numId w:val="5"/>
        </w:numPr>
        <w:spacing w:before="0" w:after="0"/>
      </w:pPr>
      <w:r w:rsidRPr="00EA5613">
        <w:t>zajednički projekti u kulturi Istarske županije i Grada,</w:t>
      </w:r>
    </w:p>
    <w:p w:rsidR="006F2577" w:rsidRPr="00EA5613" w:rsidRDefault="006F2577" w:rsidP="006F2577">
      <w:pPr>
        <w:pStyle w:val="NormalWeb"/>
        <w:numPr>
          <w:ilvl w:val="0"/>
          <w:numId w:val="5"/>
        </w:numPr>
        <w:spacing w:before="0" w:after="0"/>
      </w:pPr>
      <w:r w:rsidRPr="00EA5613">
        <w:t>zajednički projekti Turističke zajednice i Grada.</w:t>
      </w:r>
    </w:p>
    <w:p w:rsidR="002A6C09" w:rsidRPr="00EA5613" w:rsidRDefault="002A6C09" w:rsidP="002A6C09">
      <w:pPr>
        <w:ind w:firstLine="708"/>
        <w:jc w:val="both"/>
        <w:rPr>
          <w:sz w:val="24"/>
          <w:szCs w:val="24"/>
          <w:lang w:val="hr-HR"/>
        </w:rPr>
      </w:pPr>
    </w:p>
    <w:p w:rsidR="004E039B" w:rsidRPr="00EA5613" w:rsidRDefault="00D035C7" w:rsidP="00D035C7">
      <w:pPr>
        <w:ind w:firstLine="708"/>
        <w:jc w:val="both"/>
        <w:rPr>
          <w:sz w:val="24"/>
          <w:szCs w:val="24"/>
          <w:lang w:val="hr-HR"/>
        </w:rPr>
      </w:pPr>
      <w:r w:rsidRPr="00EA5613">
        <w:rPr>
          <w:sz w:val="24"/>
          <w:szCs w:val="24"/>
          <w:lang w:val="hr-HR"/>
        </w:rPr>
        <w:t>U 2016. godini nastavlja se r</w:t>
      </w:r>
      <w:r w:rsidR="004E039B" w:rsidRPr="00EA5613">
        <w:rPr>
          <w:sz w:val="24"/>
          <w:szCs w:val="24"/>
          <w:lang w:val="hr-HR"/>
        </w:rPr>
        <w:t xml:space="preserve">ealizacija aktivnosti predviđenih Kulturnom strategijom grada Pule 2014.-2020. </w:t>
      </w:r>
      <w:r w:rsidRPr="00EA5613">
        <w:rPr>
          <w:sz w:val="24"/>
          <w:szCs w:val="24"/>
          <w:lang w:val="hr-HR"/>
        </w:rPr>
        <w:t>g</w:t>
      </w:r>
      <w:r w:rsidR="004E039B" w:rsidRPr="00EA5613">
        <w:rPr>
          <w:sz w:val="24"/>
          <w:szCs w:val="24"/>
          <w:lang w:val="hr-HR"/>
        </w:rPr>
        <w:t>odine</w:t>
      </w:r>
      <w:r w:rsidRPr="00EA5613">
        <w:rPr>
          <w:sz w:val="24"/>
          <w:szCs w:val="24"/>
          <w:lang w:val="hr-HR"/>
        </w:rPr>
        <w:t>.</w:t>
      </w:r>
      <w:r w:rsidR="004E039B" w:rsidRPr="00EA5613">
        <w:rPr>
          <w:sz w:val="24"/>
          <w:szCs w:val="24"/>
          <w:lang w:val="hr-HR"/>
        </w:rPr>
        <w:t xml:space="preserve"> Strategija razvoja sektora kulture bazira se na trima strategijama djelovanja: </w:t>
      </w:r>
      <w:r w:rsidR="004E039B" w:rsidRPr="00EA5613">
        <w:rPr>
          <w:i/>
          <w:sz w:val="24"/>
          <w:szCs w:val="24"/>
          <w:lang w:val="hr-HR"/>
        </w:rPr>
        <w:t xml:space="preserve">Umrežavanju institucija, nezavisne scene i pojedinaca, Razvoju publike i Intersektorskoj suradnji. </w:t>
      </w:r>
      <w:r w:rsidR="004E039B" w:rsidRPr="00EA5613">
        <w:rPr>
          <w:sz w:val="24"/>
          <w:szCs w:val="24"/>
          <w:lang w:val="hr-HR"/>
        </w:rPr>
        <w:t xml:space="preserve">Navedene strategije služe ostvarivanju šest definiranih ciljeva kako slijedi: redefiniranje uloge javnih ustanova u kulturi, uspostavljanje protokola za kontinuiranu komunikaciju među akterima u kulturi, razvijanje velikih gradskih projekata koji bi se trebali financirati sredstvima EU, Ministarstva kulture RH i sl.,  uspostavljanje intersektorske suradnje, poticanje korisnika proračunskih sredstava da se bave razvojem publike i stabiliziranje sektora nezavisne kulture kroz uvođenje višegodišnjih financijskih potpora. </w:t>
      </w:r>
    </w:p>
    <w:p w:rsidR="004E039B" w:rsidRPr="00EA5613" w:rsidRDefault="004E039B" w:rsidP="004E039B">
      <w:pPr>
        <w:ind w:firstLine="708"/>
        <w:jc w:val="both"/>
        <w:rPr>
          <w:sz w:val="24"/>
          <w:szCs w:val="24"/>
          <w:lang w:val="hr-HR"/>
        </w:rPr>
      </w:pPr>
      <w:r w:rsidRPr="00EA5613">
        <w:rPr>
          <w:sz w:val="24"/>
          <w:szCs w:val="24"/>
          <w:lang w:val="hr-HR"/>
        </w:rPr>
        <w:t xml:space="preserve">Aktivnosti za postizanje navedenih ciljeva </w:t>
      </w:r>
      <w:r w:rsidR="00D035C7" w:rsidRPr="00EA5613">
        <w:rPr>
          <w:sz w:val="24"/>
          <w:szCs w:val="24"/>
          <w:lang w:val="hr-HR"/>
        </w:rPr>
        <w:t xml:space="preserve">realizirati će se </w:t>
      </w:r>
      <w:r w:rsidRPr="00EA5613">
        <w:rPr>
          <w:sz w:val="24"/>
          <w:szCs w:val="24"/>
          <w:lang w:val="hr-HR"/>
        </w:rPr>
        <w:t>u suglasju sa realnom  ekonomskom situacijom i potrebama nositelja programa javnih potreba u kulturi a s naglaskom na razvoj publike i jačanje nezavisne scene, osnivanje koordinacije za uređenje javnih prostora u gradu Puli, izrada novih poslovnika rada kulturnih vijeća, planiranje financijskog okvira za plan ulaganja u opremu i prostore u svrhu stvaranja uvjeta tehničke i prostorne opremljenosti, izrada protokola za suradnju  u svrhu povezivanja ustanova i drugih aktera u kulturi, organiziranje javne rasprave o stanju pulske kulture (jednom godišnje tijekom provedbe strategije), te priprema uspostavljanje posebne linije financiranja programa javnih potreba u kulturi pod nazivom „Programi zajednice“ radi osiguravanja financijske stabilnosti programa zajednice.</w:t>
      </w:r>
    </w:p>
    <w:p w:rsidR="00D035C7" w:rsidRPr="00EA5613" w:rsidRDefault="00D035C7" w:rsidP="00D035C7">
      <w:pPr>
        <w:jc w:val="both"/>
        <w:rPr>
          <w:sz w:val="24"/>
          <w:szCs w:val="24"/>
          <w:lang w:val="hr-HR"/>
        </w:rPr>
      </w:pPr>
      <w:r w:rsidRPr="00EA5613">
        <w:rPr>
          <w:sz w:val="24"/>
          <w:szCs w:val="24"/>
          <w:lang w:val="hr-HR"/>
        </w:rPr>
        <w:t xml:space="preserve">Nužan korak u unapređenju cijelog sustava jest razdvajanje programa koji imaju vrhunsku umjetničku vrijednost od programa koji su važni za </w:t>
      </w:r>
      <w:r w:rsidR="00EA5613" w:rsidRPr="00EA5613">
        <w:rPr>
          <w:sz w:val="24"/>
          <w:szCs w:val="24"/>
          <w:lang w:val="hr-HR"/>
        </w:rPr>
        <w:t>zajednicu</w:t>
      </w:r>
      <w:r w:rsidRPr="00EA5613">
        <w:rPr>
          <w:sz w:val="24"/>
          <w:szCs w:val="24"/>
          <w:lang w:val="hr-HR"/>
        </w:rPr>
        <w:t>. Kulturni sustav treba uvažavati različite potrebe, ali istovremeno i stvarati sustav vrijednosti u kojem estetska razina kvalitete predstavlja važan moment u životu građana. Stoga</w:t>
      </w:r>
      <w:r w:rsidR="00EA5613" w:rsidRPr="00EA5613">
        <w:rPr>
          <w:sz w:val="24"/>
          <w:szCs w:val="24"/>
          <w:lang w:val="hr-HR"/>
        </w:rPr>
        <w:t xml:space="preserve"> </w:t>
      </w:r>
      <w:r w:rsidRPr="00EA5613">
        <w:rPr>
          <w:sz w:val="24"/>
          <w:szCs w:val="24"/>
          <w:lang w:val="hr-HR"/>
        </w:rPr>
        <w:t xml:space="preserve">na razini sustava potrebno je razdvojiti ove dvije vrste programa. Primjena istih kriterija na različite vrste programa nužno dovodi do arbitrarnih odluka: i dok je za umjetničke programe ključna njihova estetska vrijednost, za programe zajednice ključna je uključenost zajednice. Naravno, i za umjetničke programe važna je uključenost zajednice, kao što je i za programe zajednice važna estetska razina programa, ali ti su kriteriji u ovim slučajevima sekundarni. Kako bismo u budućnosti izbjegli nesporazume, natječaj za javne potrebe prilagođen je na način da </w:t>
      </w:r>
      <w:r w:rsidR="00EA5613" w:rsidRPr="00EA5613">
        <w:rPr>
          <w:sz w:val="24"/>
          <w:szCs w:val="24"/>
          <w:lang w:val="hr-HR"/>
        </w:rPr>
        <w:t>postoje</w:t>
      </w:r>
      <w:r w:rsidRPr="00EA5613">
        <w:rPr>
          <w:sz w:val="24"/>
          <w:szCs w:val="24"/>
          <w:lang w:val="hr-HR"/>
        </w:rPr>
        <w:t xml:space="preserve"> </w:t>
      </w:r>
      <w:r w:rsidR="004F7A02">
        <w:rPr>
          <w:sz w:val="24"/>
          <w:szCs w:val="24"/>
          <w:lang w:val="hr-HR"/>
        </w:rPr>
        <w:t>različite</w:t>
      </w:r>
      <w:r w:rsidRPr="00EA5613">
        <w:rPr>
          <w:sz w:val="24"/>
          <w:szCs w:val="24"/>
          <w:lang w:val="hr-HR"/>
        </w:rPr>
        <w:t xml:space="preserve"> programske linije o kojima će se odlučivati odvojeno. </w:t>
      </w:r>
    </w:p>
    <w:p w:rsidR="004E039B" w:rsidRPr="00EA5613" w:rsidRDefault="004E039B" w:rsidP="00D035C7">
      <w:pPr>
        <w:jc w:val="both"/>
        <w:rPr>
          <w:sz w:val="24"/>
          <w:szCs w:val="24"/>
          <w:lang w:val="hr-HR"/>
        </w:rPr>
      </w:pPr>
    </w:p>
    <w:p w:rsidR="004F7A02" w:rsidRDefault="007D7E56" w:rsidP="0016207D">
      <w:pPr>
        <w:ind w:firstLine="708"/>
        <w:jc w:val="both"/>
        <w:rPr>
          <w:sz w:val="24"/>
          <w:szCs w:val="24"/>
          <w:lang w:val="hr-HR"/>
        </w:rPr>
      </w:pPr>
      <w:r w:rsidRPr="00EA5613">
        <w:rPr>
          <w:sz w:val="24"/>
          <w:szCs w:val="24"/>
          <w:lang w:val="hr-HR"/>
        </w:rPr>
        <w:t xml:space="preserve">Sukladno prioritetnim ciljevima planirana su sredstva i za kvalitetnu skrb o Gradskoj zbirci umjetnina, te održavanje gradskih galerijskih prostora. </w:t>
      </w:r>
    </w:p>
    <w:p w:rsidR="007D7E56" w:rsidRPr="00EA5613" w:rsidRDefault="007D7E56" w:rsidP="0016207D">
      <w:pPr>
        <w:ind w:firstLine="708"/>
        <w:jc w:val="both"/>
        <w:rPr>
          <w:sz w:val="24"/>
          <w:szCs w:val="24"/>
          <w:lang w:val="hr-HR"/>
        </w:rPr>
      </w:pPr>
      <w:r w:rsidRPr="00EA5613">
        <w:rPr>
          <w:sz w:val="24"/>
          <w:szCs w:val="24"/>
          <w:lang w:val="hr-HR"/>
        </w:rPr>
        <w:t xml:space="preserve">S ciljem stabilizacije sektora nezavisne kulture kao vrlo važnog aktera u kulturnom sustavu i dalje se nastavlja s trogodišnjim financijskim potporama. Programi i manifestacije udruga od posebnog interesa za grad poticat će se i </w:t>
      </w:r>
      <w:r w:rsidR="00EA5613" w:rsidRPr="00EA5613">
        <w:rPr>
          <w:sz w:val="24"/>
          <w:szCs w:val="24"/>
          <w:lang w:val="hr-HR"/>
        </w:rPr>
        <w:t>sufinanciranjem</w:t>
      </w:r>
      <w:r w:rsidRPr="00EA5613">
        <w:rPr>
          <w:sz w:val="24"/>
          <w:szCs w:val="24"/>
          <w:lang w:val="hr-HR"/>
        </w:rPr>
        <w:t xml:space="preserve"> troškova logistike. </w:t>
      </w:r>
    </w:p>
    <w:p w:rsidR="007D7E56" w:rsidRPr="00EA5613" w:rsidRDefault="007D7E56" w:rsidP="003857FD">
      <w:pPr>
        <w:pStyle w:val="BodyText"/>
        <w:ind w:firstLine="360"/>
        <w:rPr>
          <w:szCs w:val="24"/>
        </w:rPr>
      </w:pPr>
      <w:r w:rsidRPr="00EA5613">
        <w:rPr>
          <w:szCs w:val="24"/>
        </w:rPr>
        <w:t xml:space="preserve">     </w:t>
      </w:r>
    </w:p>
    <w:p w:rsidR="007D7E56" w:rsidRPr="00EA5613" w:rsidRDefault="007D7E56" w:rsidP="003857FD">
      <w:pPr>
        <w:pStyle w:val="BodyTextIndent"/>
        <w:ind w:firstLine="708"/>
        <w:jc w:val="both"/>
        <w:rPr>
          <w:szCs w:val="24"/>
        </w:rPr>
      </w:pPr>
      <w:r w:rsidRPr="00EA5613">
        <w:rPr>
          <w:szCs w:val="24"/>
        </w:rPr>
        <w:t xml:space="preserve">Opći cilj Programa je poštivanje zakonskih obveza, poboljšanje uvjeta za realizaciju planova proračunskih korisnika i unapređivanje programskih aktivnosti kulturnih subjekata u svim područjima kulture, te razvoj civilnog društva u Puli. Raditi će se na uspostavi boljeg odnosa u financiranju institucionalne i vaninstitucionalne kulture, s ciljem jačanja stabilnosti nezavisne scene, a što je istodobno i dio strateških razvojnih opredjeljenja u kulturi. </w:t>
      </w:r>
    </w:p>
    <w:p w:rsidR="007D7E56" w:rsidRPr="00EA5613" w:rsidRDefault="007D7E56" w:rsidP="003857FD">
      <w:pPr>
        <w:pStyle w:val="Heading2"/>
        <w:ind w:left="0"/>
        <w:jc w:val="both"/>
        <w:rPr>
          <w:szCs w:val="24"/>
        </w:rPr>
      </w:pPr>
      <w:r w:rsidRPr="00EA5613">
        <w:rPr>
          <w:szCs w:val="24"/>
        </w:rPr>
        <w:lastRenderedPageBreak/>
        <w:tab/>
      </w:r>
      <w:r w:rsidRPr="00EA5613">
        <w:rPr>
          <w:szCs w:val="24"/>
        </w:rPr>
        <w:tab/>
      </w:r>
      <w:r w:rsidRPr="00EA5613">
        <w:rPr>
          <w:szCs w:val="24"/>
        </w:rPr>
        <w:tab/>
      </w:r>
      <w:r w:rsidRPr="00EA5613">
        <w:rPr>
          <w:szCs w:val="24"/>
        </w:rPr>
        <w:tab/>
      </w:r>
      <w:r w:rsidRPr="00EA5613">
        <w:rPr>
          <w:szCs w:val="24"/>
        </w:rPr>
        <w:tab/>
      </w:r>
      <w:r w:rsidRPr="00EA5613">
        <w:rPr>
          <w:szCs w:val="24"/>
        </w:rPr>
        <w:tab/>
      </w:r>
      <w:r w:rsidRPr="00EA5613">
        <w:rPr>
          <w:szCs w:val="24"/>
        </w:rPr>
        <w:tab/>
      </w:r>
      <w:r w:rsidRPr="00EA5613">
        <w:rPr>
          <w:szCs w:val="24"/>
        </w:rPr>
        <w:tab/>
      </w:r>
      <w:r w:rsidRPr="00EA5613">
        <w:rPr>
          <w:szCs w:val="24"/>
        </w:rPr>
        <w:tab/>
      </w:r>
    </w:p>
    <w:p w:rsidR="007D7E56" w:rsidRPr="00EA5613" w:rsidRDefault="007D7E56" w:rsidP="002F71F1">
      <w:pPr>
        <w:pStyle w:val="BodyTextIndent"/>
        <w:ind w:firstLine="708"/>
        <w:jc w:val="both"/>
        <w:rPr>
          <w:szCs w:val="24"/>
        </w:rPr>
      </w:pPr>
      <w:r w:rsidRPr="00EA5613">
        <w:rPr>
          <w:i/>
          <w:szCs w:val="24"/>
        </w:rPr>
        <w:t xml:space="preserve">Aktivnost: Javne ustanove u kulturi; </w:t>
      </w:r>
      <w:r w:rsidRPr="00EA5613">
        <w:rPr>
          <w:szCs w:val="24"/>
        </w:rPr>
        <w:t xml:space="preserve">U okviru Aktivnosti iskazana su sredstva za proračunske korisnike iz oblasti kulture  čiji je osnivač Grad Pula i to Istarsko narodno kazalište - Gradsko kazalište Pula i Gradska knjižnica i čitaonica Pula. </w:t>
      </w:r>
    </w:p>
    <w:p w:rsidR="007D7E56" w:rsidRPr="00EA5613" w:rsidRDefault="007D7E56" w:rsidP="003857FD">
      <w:pPr>
        <w:pStyle w:val="BodyTextIndent"/>
        <w:jc w:val="both"/>
        <w:rPr>
          <w:szCs w:val="24"/>
        </w:rPr>
      </w:pPr>
      <w:r w:rsidRPr="00EA5613">
        <w:rPr>
          <w:szCs w:val="24"/>
        </w:rPr>
        <w:t>Cilj je osigurati ustanovama uvjete za redovnu i programsku djelatnost sukladno obvezama Grada, kao vlasnika i osnivača.</w:t>
      </w:r>
    </w:p>
    <w:p w:rsidR="007D7E56" w:rsidRPr="00EA5613" w:rsidRDefault="007D7E56" w:rsidP="003857FD">
      <w:pPr>
        <w:pStyle w:val="BodyTextIndent"/>
        <w:jc w:val="both"/>
        <w:rPr>
          <w:szCs w:val="24"/>
        </w:rPr>
      </w:pPr>
      <w:r w:rsidRPr="00EA5613">
        <w:rPr>
          <w:szCs w:val="24"/>
        </w:rPr>
        <w:t xml:space="preserve">Cilj će se ostvariti poštivanjem obveza po Kolektivnom ugovoru za djelatnike ustanova u kulturi, izvršenjem planiranih programa i praćenjem investicijskih potreba.  </w:t>
      </w:r>
    </w:p>
    <w:p w:rsidR="007D7E56" w:rsidRPr="00EA5613" w:rsidRDefault="007D7E56" w:rsidP="003857FD">
      <w:pPr>
        <w:pStyle w:val="BodyTextIndent"/>
        <w:ind w:firstLine="0"/>
        <w:jc w:val="both"/>
        <w:rPr>
          <w:szCs w:val="24"/>
        </w:rPr>
      </w:pPr>
      <w:r w:rsidRPr="00EA5613">
        <w:rPr>
          <w:szCs w:val="24"/>
        </w:rPr>
        <w:t xml:space="preserve">            </w:t>
      </w:r>
    </w:p>
    <w:p w:rsidR="007D7E56" w:rsidRPr="00EA5613" w:rsidRDefault="007D7E56" w:rsidP="003857FD">
      <w:pPr>
        <w:pStyle w:val="BodyTextIndent"/>
        <w:ind w:firstLine="0"/>
        <w:jc w:val="both"/>
        <w:rPr>
          <w:i/>
          <w:szCs w:val="24"/>
        </w:rPr>
      </w:pPr>
    </w:p>
    <w:p w:rsidR="007D7E56" w:rsidRPr="00EA5613" w:rsidRDefault="007D7E56" w:rsidP="003857FD">
      <w:pPr>
        <w:pStyle w:val="BodyTextIndent"/>
        <w:ind w:left="360" w:firstLine="0"/>
        <w:jc w:val="both"/>
        <w:rPr>
          <w:szCs w:val="24"/>
        </w:rPr>
      </w:pPr>
      <w:r w:rsidRPr="00EA5613">
        <w:rPr>
          <w:i/>
          <w:szCs w:val="24"/>
        </w:rPr>
        <w:t>Korisnik: Istarsko narodno kazalište - Gradsko kazalište Pula</w:t>
      </w:r>
    </w:p>
    <w:p w:rsidR="0002726D" w:rsidRPr="00EA5613" w:rsidRDefault="0002726D" w:rsidP="0002726D">
      <w:pPr>
        <w:pStyle w:val="BodyTextIndent"/>
        <w:ind w:firstLine="708"/>
        <w:jc w:val="both"/>
      </w:pPr>
      <w:r w:rsidRPr="00EA5613">
        <w:t xml:space="preserve">Sukladno članku 12. Zakona o kazalištima (NN 71/06., 121/13. i 26/14.) sredstva za rad kazališta, koja uključuju sredstva za program, materijalne izdatke i sredstva za investicije i investicijsko održavanje, osigurava osnivač i to na temelju Osnovnog programskog i financijskog okvira za razdoblje 2015-2018. </w:t>
      </w:r>
    </w:p>
    <w:p w:rsidR="0002726D" w:rsidRPr="00EA5613" w:rsidRDefault="0002726D" w:rsidP="0002726D">
      <w:pPr>
        <w:pStyle w:val="BodyTextIndent"/>
        <w:ind w:firstLine="708"/>
        <w:jc w:val="both"/>
      </w:pPr>
      <w:r w:rsidRPr="00EA5613">
        <w:t>Temeljem Zakona o proračunu (NN 87/08) sredstva koja Istarsko narodno kazalište dobiva iz drugih proračuna kao i svi ostali vlastiti i prihodi od sufinanciranja cijene usluga vode se preko jedinstvenog računa i iskazuju u prihodima Proračuna Grada Pule.</w:t>
      </w:r>
    </w:p>
    <w:p w:rsidR="0002726D" w:rsidRPr="00EA5613" w:rsidRDefault="0002726D" w:rsidP="008B5531">
      <w:pPr>
        <w:pStyle w:val="BodyTextIndent"/>
        <w:ind w:firstLine="0"/>
        <w:jc w:val="both"/>
        <w:rPr>
          <w:szCs w:val="24"/>
        </w:rPr>
      </w:pPr>
    </w:p>
    <w:p w:rsidR="0002726D" w:rsidRPr="00EA5613" w:rsidRDefault="0002726D" w:rsidP="0002726D">
      <w:pPr>
        <w:pStyle w:val="BodyTextIndent"/>
        <w:ind w:firstLine="708"/>
        <w:jc w:val="both"/>
      </w:pPr>
      <w:r w:rsidRPr="00EA5613">
        <w:t xml:space="preserve">Sukladno strategiji dugoročnog razvoja kazališta koja počiva na načelima odgovornosti, sustavnosti, standardnosti, inicijativnosti,  kreativnosti i afirmativnosti,  cilj je pozitivno poslovanje i realizacija programske djelatnosti, unapređenje </w:t>
      </w:r>
      <w:r w:rsidRPr="00EA5613">
        <w:rPr>
          <w:bCs/>
        </w:rPr>
        <w:t>profesionalne dramske produkcije, umjetničko okupljanje i stvaranje ansambla, razvoj publike, kritička refleksija i razumijevanje umjetničkog rada, te permanentna kulturna ponuda kazališnih programa tijekom kazališne sezone.</w:t>
      </w:r>
    </w:p>
    <w:p w:rsidR="0002726D" w:rsidRPr="00EA5613" w:rsidRDefault="0002726D" w:rsidP="0002726D">
      <w:pPr>
        <w:pStyle w:val="BodyTextIndent"/>
        <w:ind w:firstLine="0"/>
        <w:jc w:val="both"/>
      </w:pPr>
    </w:p>
    <w:p w:rsidR="0002726D" w:rsidRPr="00EA5613" w:rsidRDefault="0002726D" w:rsidP="0002726D">
      <w:pPr>
        <w:pStyle w:val="BodyTextIndent"/>
        <w:ind w:firstLine="708"/>
        <w:jc w:val="both"/>
      </w:pPr>
      <w:r w:rsidRPr="00EA5613">
        <w:t>Vertikalna usklađenost ciljeva i programa Grada Pule s ciljevima i programima kazališta temelji se na spomenutom Programskom i financijskom okviru za rad kazališta od 2015.-2018., te Kulturnoj strategiji Grada Pule.</w:t>
      </w:r>
    </w:p>
    <w:p w:rsidR="0002726D" w:rsidRPr="00EA5613" w:rsidRDefault="0002726D" w:rsidP="0002726D">
      <w:pPr>
        <w:pStyle w:val="BodyTextIndent"/>
        <w:ind w:firstLine="0"/>
        <w:jc w:val="both"/>
      </w:pPr>
    </w:p>
    <w:p w:rsidR="0002726D" w:rsidRPr="00EA5613" w:rsidRDefault="0002726D" w:rsidP="0002726D">
      <w:pPr>
        <w:ind w:firstLine="708"/>
        <w:jc w:val="both"/>
        <w:rPr>
          <w:sz w:val="24"/>
          <w:szCs w:val="24"/>
          <w:lang w:val="hr-HR"/>
        </w:rPr>
      </w:pPr>
      <w:r w:rsidRPr="00EA5613">
        <w:rPr>
          <w:sz w:val="24"/>
          <w:szCs w:val="24"/>
          <w:lang w:val="hr-HR"/>
        </w:rPr>
        <w:t xml:space="preserve">U realizaciji programa Istarsko narodno kazalište - Gradsko kazalište Pula, osim vlastite produkcije, koristi instrument razmjene programa s regionalnim kazalištima, te umrežavanje i koprodukcije predstava kako na nacionalnoj, tako i na međunarodnoj razini. </w:t>
      </w:r>
    </w:p>
    <w:p w:rsidR="0002726D" w:rsidRPr="00EA5613" w:rsidRDefault="0002726D" w:rsidP="0002726D">
      <w:pPr>
        <w:ind w:firstLine="708"/>
        <w:jc w:val="both"/>
        <w:rPr>
          <w:sz w:val="24"/>
          <w:szCs w:val="24"/>
          <w:lang w:val="hr-HR"/>
        </w:rPr>
      </w:pPr>
      <w:r w:rsidRPr="00EA5613">
        <w:rPr>
          <w:sz w:val="24"/>
          <w:szCs w:val="24"/>
          <w:lang w:val="hr-HR"/>
        </w:rPr>
        <w:t xml:space="preserve">Umjetničkom produkcijom kazališnih predstava na dijalektu Istarsko narodno kazalište - Gradsko kazalište Pula opravdat će zacrtane ciljeve Programskog i financijskog okvira u pogledu Čakavske scene kao i Istarske kulturne strategije u pogledu razvoja produkcije na čakavskom dijalektu, poticanje interesa publike za zavičajnom kulturom, podizanja svijesti o vrijednosti  te zaštiti i očuvanju nematerijalne kulturne baštine kroz izvedbene umjetnosti, odnosno kazalište. </w:t>
      </w:r>
    </w:p>
    <w:p w:rsidR="0002726D" w:rsidRPr="00EA5613" w:rsidRDefault="0002726D" w:rsidP="0002726D">
      <w:pPr>
        <w:ind w:firstLine="708"/>
        <w:jc w:val="both"/>
        <w:rPr>
          <w:sz w:val="24"/>
          <w:szCs w:val="24"/>
          <w:lang w:val="hr-HR"/>
        </w:rPr>
      </w:pPr>
      <w:r w:rsidRPr="00EA5613">
        <w:rPr>
          <w:sz w:val="24"/>
          <w:szCs w:val="24"/>
          <w:lang w:val="hr-HR"/>
        </w:rPr>
        <w:t xml:space="preserve">Zadržavanjem broja premijera i koprodukcija, suradnjom s regionalnim kazalištima i nezavisnim umjetničkim organizacijama i samostalnim umjetnicima ostvarit će se strateški ciljevi Istarskog  narodnog  kazališta u pogledu profesionalizacije kazališnih produkcija, postizanja kvalitete, smanjenja  troškova i  veće mobilnosti umjetnika. </w:t>
      </w:r>
    </w:p>
    <w:p w:rsidR="0002726D" w:rsidRPr="00EA5613" w:rsidRDefault="0002726D" w:rsidP="0002726D">
      <w:pPr>
        <w:jc w:val="both"/>
        <w:rPr>
          <w:sz w:val="24"/>
          <w:szCs w:val="24"/>
          <w:lang w:val="hr-HR"/>
        </w:rPr>
      </w:pPr>
      <w:r w:rsidRPr="00EA5613">
        <w:rPr>
          <w:sz w:val="24"/>
          <w:szCs w:val="24"/>
          <w:lang w:val="hr-HR"/>
        </w:rPr>
        <w:t xml:space="preserve">     </w:t>
      </w:r>
      <w:r w:rsidRPr="00EA5613">
        <w:rPr>
          <w:sz w:val="24"/>
          <w:szCs w:val="24"/>
          <w:lang w:val="hr-HR"/>
        </w:rPr>
        <w:tab/>
        <w:t xml:space="preserve"> </w:t>
      </w:r>
    </w:p>
    <w:p w:rsidR="0002726D" w:rsidRPr="00EA5613" w:rsidRDefault="0002726D" w:rsidP="0002726D">
      <w:pPr>
        <w:pStyle w:val="BodyTextIndent"/>
        <w:ind w:firstLine="708"/>
        <w:jc w:val="both"/>
      </w:pPr>
      <w:r w:rsidRPr="00EA5613">
        <w:t>U naredne tri godine težište je usmjereno na postizanju izvrsnosti u pogledu kvalitete predstava što će se postići angažmanom najkvalitetnijih redatelja, glumaca, te podizanjem tehničko-tehnološke opremljenosti pozornice i zgrade na viši standard.</w:t>
      </w:r>
    </w:p>
    <w:p w:rsidR="0002726D" w:rsidRPr="00EA5613" w:rsidRDefault="0002726D" w:rsidP="0002726D">
      <w:pPr>
        <w:jc w:val="both"/>
        <w:rPr>
          <w:lang w:val="hr-HR"/>
        </w:rPr>
      </w:pPr>
    </w:p>
    <w:p w:rsidR="0002726D" w:rsidRPr="00EA5613" w:rsidRDefault="0002726D" w:rsidP="0002726D">
      <w:pPr>
        <w:ind w:firstLine="708"/>
        <w:jc w:val="both"/>
        <w:rPr>
          <w:sz w:val="24"/>
          <w:szCs w:val="24"/>
          <w:lang w:val="hr-HR"/>
        </w:rPr>
      </w:pPr>
      <w:r w:rsidRPr="00EA5613">
        <w:rPr>
          <w:sz w:val="24"/>
          <w:szCs w:val="24"/>
          <w:lang w:val="hr-HR"/>
        </w:rPr>
        <w:t>Stimuliranjem kulturne potražnje, obogaćivanjem ponude, prilagođavanjem repertoara i programa svim dobnim i obrazovnim skupinama građana, te izborom različitih redateljskih estetika i poetika cilj  je povećati broj posjetitelja, stimulirati kulturnu potrošnju, a mlađu publiku obrazovati u onom segmentu kazališne djelatnosti koji je kompatibilan s njihovim nastavnim programima.</w:t>
      </w:r>
    </w:p>
    <w:p w:rsidR="0002726D" w:rsidRPr="00EA5613" w:rsidRDefault="0002726D" w:rsidP="0002726D">
      <w:pPr>
        <w:pStyle w:val="BodyTextIndent"/>
        <w:ind w:firstLine="0"/>
        <w:jc w:val="both"/>
      </w:pPr>
    </w:p>
    <w:p w:rsidR="0002726D" w:rsidRPr="00EA5613" w:rsidRDefault="0002726D" w:rsidP="0002726D">
      <w:pPr>
        <w:pStyle w:val="BodyTextIndent"/>
        <w:ind w:firstLine="708"/>
        <w:jc w:val="both"/>
      </w:pPr>
      <w:r w:rsidRPr="00EA5613">
        <w:t xml:space="preserve">Koristeći mogućnosti koje se otvaraju pristupom Hrvatske u EU, te otvaranjem natječaja za fondove EU, planiramo iz takvih izvora financirati programe edukacije u sklopu Dramskog studija i </w:t>
      </w:r>
      <w:r w:rsidRPr="00EA5613">
        <w:lastRenderedPageBreak/>
        <w:t>naročito u sklopu Međunarodnog kazališnog festivala mladih, te u domeni kulturnog turizma u vidu organizacije ljetnih manifestacija na vanjskim pozornicama grada.</w:t>
      </w:r>
    </w:p>
    <w:p w:rsidR="007D7E56" w:rsidRPr="00EA5613" w:rsidRDefault="007D7E56" w:rsidP="006E0E23">
      <w:pPr>
        <w:jc w:val="both"/>
        <w:rPr>
          <w:sz w:val="24"/>
          <w:szCs w:val="24"/>
          <w:lang w:val="hr-HR"/>
        </w:rPr>
      </w:pPr>
    </w:p>
    <w:p w:rsidR="007D7E56" w:rsidRPr="00EA5613" w:rsidRDefault="007D7E56" w:rsidP="007566EF">
      <w:pPr>
        <w:pStyle w:val="BodyTextIndent"/>
        <w:ind w:firstLine="0"/>
        <w:jc w:val="both"/>
      </w:pPr>
      <w:r w:rsidRPr="00EA5613">
        <w:rPr>
          <w:szCs w:val="24"/>
        </w:rPr>
        <w:tab/>
      </w:r>
      <w:r w:rsidRPr="00EA5613">
        <w:rPr>
          <w:i/>
          <w:szCs w:val="24"/>
        </w:rPr>
        <w:t>Korisnik:: Gradska knjižnica i čitaonica</w:t>
      </w:r>
      <w:r w:rsidRPr="00EA5613">
        <w:t xml:space="preserve"> </w:t>
      </w:r>
    </w:p>
    <w:p w:rsidR="007D7E56" w:rsidRPr="00EA5613" w:rsidRDefault="007D7E56" w:rsidP="003857FD">
      <w:pPr>
        <w:pStyle w:val="NormalWeb"/>
        <w:ind w:firstLine="708"/>
        <w:jc w:val="both"/>
      </w:pPr>
      <w:r w:rsidRPr="00EA5613">
        <w:t xml:space="preserve">Sukladno Zakonu o knjižnicama sredstva za rad samostalnih knjižnica, odnosno knjižnica u sastavu, osigurava osnivač. Za posebne programe knjižnica sredstva osiguravaju njihovi osnivači, županije,  gradovi ili općine na području kojih se takav program ostvaruje, ministarstva u čijem je djelokrugu program koji se ostvaruje, kao i druge pravne i fizičke osobe. Sredstva za obavljanje posebnih zadaća u sklopu hrvatskog knjižničnog sustava osiguravaju se iz državnog proračuna putem Ministarstva kulture, Ministarstva znanosti i tehnologije i Ministarstva prosvjete i športa. </w:t>
      </w:r>
    </w:p>
    <w:p w:rsidR="007D7E56" w:rsidRPr="00EA5613" w:rsidRDefault="007D7E56" w:rsidP="00AF0C57">
      <w:pPr>
        <w:pStyle w:val="NormalWeb"/>
        <w:ind w:firstLine="708"/>
        <w:jc w:val="both"/>
      </w:pPr>
      <w:r w:rsidRPr="00EA5613">
        <w:t>Osiguravanjem sredstava za redovnu djelatnost i nabavu knjiga u 201</w:t>
      </w:r>
      <w:r w:rsidR="0002726D" w:rsidRPr="00EA5613">
        <w:t>6</w:t>
      </w:r>
      <w:r w:rsidRPr="00EA5613">
        <w:t xml:space="preserve">. godini želi se zadržati redovnu djelatnosti na dostignutoj razini, te omogućiti realizaciju programa nabavke novih knjiga na dosadašnjoj razini. Na taj način ostvarit će se i cilj- nastavak pozitivnog poslovanja ustanove. </w:t>
      </w:r>
    </w:p>
    <w:p w:rsidR="007D7E56" w:rsidRPr="00EA5613" w:rsidRDefault="007D7E56" w:rsidP="00D148F3">
      <w:pPr>
        <w:pStyle w:val="BodyTextIndent"/>
        <w:jc w:val="both"/>
        <w:rPr>
          <w:i/>
          <w:szCs w:val="24"/>
        </w:rPr>
      </w:pPr>
      <w:r w:rsidRPr="00EA5613">
        <w:rPr>
          <w:szCs w:val="24"/>
        </w:rPr>
        <w:t>Planirana su i sredstva za financiranje programa Čitaonice kluba umirovljenika Pula koja je osnovana u okviru gradske knjižnice i čitaonice Pula u prosincu 2006. godine, kao dragocjenog društvenog resursa koji omogućava građanima treće životne dobi da kvalitetnije provode slobodno vrijeme, educiraju se i savladaju vještinu korištenja osobnog računala.</w:t>
      </w:r>
    </w:p>
    <w:p w:rsidR="007D7E56" w:rsidRPr="00EA5613" w:rsidRDefault="007D7E56" w:rsidP="003857FD">
      <w:pPr>
        <w:pStyle w:val="BodyTextIndent"/>
        <w:jc w:val="both"/>
        <w:rPr>
          <w:i/>
          <w:szCs w:val="24"/>
        </w:rPr>
      </w:pPr>
    </w:p>
    <w:p w:rsidR="007D7E56" w:rsidRPr="00EA5613" w:rsidRDefault="007D7E56" w:rsidP="00AF0C57">
      <w:pPr>
        <w:pStyle w:val="BodyText"/>
        <w:ind w:firstLine="708"/>
      </w:pPr>
      <w:r w:rsidRPr="00EA5613">
        <w:rPr>
          <w:i/>
        </w:rPr>
        <w:t xml:space="preserve">Aktivnost: Pula Film Festival;  </w:t>
      </w:r>
      <w:r w:rsidRPr="00EA5613">
        <w:t xml:space="preserve">Grad je osnivač i javne ustanove Pula Film Festival, koja se ne vodi kao proračunski korisnik, a sukladno popisu iz registra proračunskih korisnika. </w:t>
      </w:r>
    </w:p>
    <w:p w:rsidR="007D7E56" w:rsidRPr="00EA5613" w:rsidRDefault="007D7E56" w:rsidP="003857FD">
      <w:pPr>
        <w:pStyle w:val="BodyTextIndent"/>
        <w:jc w:val="both"/>
        <w:rPr>
          <w:szCs w:val="24"/>
        </w:rPr>
      </w:pPr>
    </w:p>
    <w:p w:rsidR="007D7E56" w:rsidRPr="00EA5613" w:rsidRDefault="007D7E56" w:rsidP="00D148F3">
      <w:pPr>
        <w:pStyle w:val="BodyTextIndent"/>
        <w:jc w:val="both"/>
        <w:rPr>
          <w:szCs w:val="24"/>
        </w:rPr>
      </w:pPr>
      <w:r w:rsidRPr="00EA5613">
        <w:rPr>
          <w:szCs w:val="24"/>
        </w:rPr>
        <w:t>Osiguravanjem sredstava za redovnu djelatnost, program 6</w:t>
      </w:r>
      <w:r w:rsidR="0002726D" w:rsidRPr="00EA5613">
        <w:rPr>
          <w:szCs w:val="24"/>
        </w:rPr>
        <w:t>3</w:t>
      </w:r>
      <w:r w:rsidRPr="00EA5613">
        <w:rPr>
          <w:szCs w:val="24"/>
        </w:rPr>
        <w:t>. Pulskog filmskog festivala i otplatu kredita, također se želi zadržati pozitivno poslovanje ustanove. Cilj je ostvariti i dostignutu razinu kvalitete programa Pulskog filmskog festivala, unatoč umanjenim sredstvima te daljnji razvoj kino prikazivačke djelatnosti. Pula Film Festival i u 201</w:t>
      </w:r>
      <w:r w:rsidR="0002726D" w:rsidRPr="00EA5613">
        <w:rPr>
          <w:szCs w:val="24"/>
        </w:rPr>
        <w:t>6</w:t>
      </w:r>
      <w:r w:rsidRPr="00EA5613">
        <w:rPr>
          <w:szCs w:val="24"/>
        </w:rPr>
        <w:t>. godini osiguravat će logistiku za glazbeno-scenske programe u Amfiteatru, gradske manifestacije i ostale programe od posebnog značenja za Grad, te organizirati program dočeka Nove godine na Forumu. Osim toga u planu je da od 201</w:t>
      </w:r>
      <w:r w:rsidR="0002726D" w:rsidRPr="00EA5613">
        <w:rPr>
          <w:szCs w:val="24"/>
        </w:rPr>
        <w:t>6</w:t>
      </w:r>
      <w:r w:rsidRPr="00EA5613">
        <w:rPr>
          <w:szCs w:val="24"/>
        </w:rPr>
        <w:t xml:space="preserve">. godine ova ustanova preuzme i koordinaciju cjelokupne manifestacije Prosinac u gradu, za što su osigurana sredstva na pozicijama planiranim za navedene namjene. Uz osigurana sredstva, za ostvarenje cilja </w:t>
      </w:r>
      <w:r w:rsidR="0002726D" w:rsidRPr="00EA5613">
        <w:rPr>
          <w:szCs w:val="24"/>
        </w:rPr>
        <w:t>potrebno</w:t>
      </w:r>
      <w:r w:rsidRPr="00EA5613">
        <w:rPr>
          <w:szCs w:val="24"/>
        </w:rPr>
        <w:t xml:space="preserve"> je  racionaliziranje troškova, unutarnja preraspodjela poslova, te maksimalan angažman djelatnika.</w:t>
      </w:r>
    </w:p>
    <w:p w:rsidR="007D7E56" w:rsidRPr="00EA5613" w:rsidRDefault="007D7E56" w:rsidP="003857FD">
      <w:pPr>
        <w:pStyle w:val="BodyTextIndent"/>
        <w:jc w:val="both"/>
        <w:rPr>
          <w:szCs w:val="24"/>
        </w:rPr>
      </w:pPr>
    </w:p>
    <w:p w:rsidR="00F73CEE" w:rsidRDefault="007D7E56" w:rsidP="00F73CEE">
      <w:pPr>
        <w:pStyle w:val="BodyText"/>
        <w:ind w:firstLine="708"/>
      </w:pPr>
      <w:r w:rsidRPr="00EA5613">
        <w:rPr>
          <w:i/>
          <w:szCs w:val="24"/>
        </w:rPr>
        <w:t>Aktivnost: Ostali programi u kulturi</w:t>
      </w:r>
      <w:r w:rsidRPr="00EA5613">
        <w:t xml:space="preserve"> </w:t>
      </w:r>
    </w:p>
    <w:p w:rsidR="00F73CEE" w:rsidRPr="00DA68AE" w:rsidRDefault="00F73CEE" w:rsidP="00F73CEE">
      <w:pPr>
        <w:pStyle w:val="NormalWeb"/>
        <w:spacing w:line="100" w:lineRule="atLeast"/>
        <w:ind w:firstLine="708"/>
        <w:jc w:val="both"/>
      </w:pPr>
      <w:r w:rsidRPr="00DA68AE">
        <w:t xml:space="preserve">Cilj je daljnji razvoj programa u području kulturnog stvaralaštva, poticanje međunarodne kulturne suradnje, te poticanje kulturno-umjetničkog amaterizama i programa koji povezuju kulturu i turizam, i suradnju svih kulturnih subjekata u organiziranju gradskih kulturnih manifestacija, te stvaranje i poboljšanje uvjeta za rad kroz politiku dodjele prostora, održavanje objekata i obnovu opreme ustanova i udruga. </w:t>
      </w:r>
      <w:r w:rsidRPr="00DA68AE">
        <w:rPr>
          <w:color w:val="FF0000"/>
        </w:rPr>
        <w:t xml:space="preserve"> </w:t>
      </w:r>
      <w:r w:rsidRPr="00DA68AE">
        <w:t>Osim sufinanciranja programa, projekata i aktivnosti, cilj je osiguravanje sredstava za pružanje logističke potpore u realizaciji programa.</w:t>
      </w:r>
    </w:p>
    <w:p w:rsidR="00F73CEE" w:rsidRPr="00DA68AE" w:rsidRDefault="00F73CEE" w:rsidP="00F73CEE">
      <w:pPr>
        <w:pStyle w:val="NormalWeb"/>
        <w:spacing w:after="0" w:line="100" w:lineRule="atLeast"/>
        <w:ind w:firstLine="708"/>
        <w:jc w:val="both"/>
      </w:pPr>
      <w:r w:rsidRPr="00DA68AE">
        <w:t>Aktivnost obuhvaća:</w:t>
      </w:r>
    </w:p>
    <w:p w:rsidR="00F73CEE" w:rsidRDefault="00F73CEE" w:rsidP="00F73CEE">
      <w:pPr>
        <w:pStyle w:val="NormalWeb"/>
        <w:numPr>
          <w:ilvl w:val="0"/>
          <w:numId w:val="6"/>
        </w:numPr>
        <w:spacing w:before="0" w:after="0"/>
        <w:jc w:val="both"/>
      </w:pPr>
      <w:r w:rsidRPr="00DA68AE">
        <w:t>sufinanciranje programa, projekata i aktivnosti u područjima kulturnog stvaralaštva</w:t>
      </w:r>
    </w:p>
    <w:p w:rsidR="00F73CEE" w:rsidRPr="00DA68AE" w:rsidRDefault="00F73CEE" w:rsidP="00F73CEE">
      <w:pPr>
        <w:pStyle w:val="NormalWeb"/>
        <w:numPr>
          <w:ilvl w:val="0"/>
          <w:numId w:val="6"/>
        </w:numPr>
        <w:spacing w:before="0" w:after="0"/>
        <w:jc w:val="both"/>
      </w:pPr>
      <w:r>
        <w:t>sufinanciranje programa</w:t>
      </w:r>
      <w:r w:rsidRPr="00DA68AE">
        <w:t xml:space="preserve"> kulture zajednice,</w:t>
      </w:r>
    </w:p>
    <w:p w:rsidR="00F73CEE" w:rsidRPr="00DA68AE" w:rsidRDefault="00F73CEE" w:rsidP="00F73CEE">
      <w:pPr>
        <w:pStyle w:val="NormalWeb"/>
        <w:numPr>
          <w:ilvl w:val="0"/>
          <w:numId w:val="6"/>
        </w:numPr>
        <w:spacing w:before="0" w:after="0"/>
        <w:jc w:val="both"/>
      </w:pPr>
      <w:r w:rsidRPr="00DA68AE">
        <w:t>sufinanciranje programa međunarodne kulturne suradnje,</w:t>
      </w:r>
    </w:p>
    <w:p w:rsidR="00F73CEE" w:rsidRPr="00DA68AE" w:rsidRDefault="00F73CEE" w:rsidP="00F73CEE">
      <w:pPr>
        <w:pStyle w:val="NormalWeb"/>
        <w:numPr>
          <w:ilvl w:val="0"/>
          <w:numId w:val="6"/>
        </w:numPr>
        <w:spacing w:before="0" w:after="0"/>
        <w:jc w:val="both"/>
      </w:pPr>
      <w:r w:rsidRPr="00DA68AE">
        <w:t>skrb o Gradskoj zbirci umjetnina i programi zbirke,</w:t>
      </w:r>
    </w:p>
    <w:p w:rsidR="00F73CEE" w:rsidRPr="00DA68AE" w:rsidRDefault="00F73CEE" w:rsidP="00F73CEE">
      <w:pPr>
        <w:pStyle w:val="NormalWeb"/>
        <w:numPr>
          <w:ilvl w:val="0"/>
          <w:numId w:val="6"/>
        </w:numPr>
        <w:spacing w:before="0" w:after="0"/>
        <w:jc w:val="both"/>
      </w:pPr>
      <w:r w:rsidRPr="00DA68AE">
        <w:t>održavanje gradskih galerijskih prostora,</w:t>
      </w:r>
    </w:p>
    <w:p w:rsidR="00F73CEE" w:rsidRPr="00DA68AE" w:rsidRDefault="00F73CEE" w:rsidP="00F73CEE">
      <w:pPr>
        <w:pStyle w:val="NormalWeb"/>
        <w:numPr>
          <w:ilvl w:val="0"/>
          <w:numId w:val="6"/>
        </w:numPr>
        <w:spacing w:before="0" w:after="0"/>
        <w:jc w:val="both"/>
      </w:pPr>
      <w:r w:rsidRPr="00DA68AE">
        <w:t xml:space="preserve">sufinanciranje troškova organizacije i logistike programa organizacija u kulturi i civilnom društvu, </w:t>
      </w:r>
    </w:p>
    <w:p w:rsidR="00F73CEE" w:rsidRDefault="00F73CEE" w:rsidP="00F73CEE">
      <w:pPr>
        <w:pStyle w:val="NormalWeb"/>
        <w:spacing w:before="0" w:after="0"/>
        <w:ind w:left="720"/>
        <w:jc w:val="both"/>
      </w:pPr>
      <w:r w:rsidRPr="00DA68AE">
        <w:t>gradskih manifestacija, programa u suradnji s TZ Pula.</w:t>
      </w:r>
    </w:p>
    <w:p w:rsidR="00F73CEE" w:rsidRDefault="00F73CEE" w:rsidP="00F73CEE">
      <w:pPr>
        <w:pStyle w:val="NormalWeb"/>
        <w:spacing w:before="0" w:after="0"/>
        <w:ind w:left="720"/>
        <w:jc w:val="both"/>
      </w:pPr>
    </w:p>
    <w:p w:rsidR="00F73CEE" w:rsidRDefault="00F73CEE" w:rsidP="00F73CEE">
      <w:pPr>
        <w:pStyle w:val="NormalWeb"/>
        <w:spacing w:before="0" w:after="0"/>
        <w:ind w:left="720"/>
        <w:jc w:val="both"/>
      </w:pPr>
    </w:p>
    <w:p w:rsidR="00F73CEE" w:rsidRDefault="00F73CEE" w:rsidP="00F73CEE">
      <w:pPr>
        <w:pStyle w:val="NormalWeb"/>
        <w:spacing w:before="0" w:after="0"/>
        <w:ind w:left="720"/>
        <w:jc w:val="both"/>
      </w:pPr>
    </w:p>
    <w:p w:rsidR="00F73CEE" w:rsidRPr="003D3B15" w:rsidRDefault="00F73CEE" w:rsidP="00F73CEE">
      <w:pPr>
        <w:pStyle w:val="BodyTextIndent"/>
        <w:ind w:firstLine="708"/>
        <w:jc w:val="both"/>
        <w:rPr>
          <w:szCs w:val="24"/>
        </w:rPr>
      </w:pPr>
      <w:r w:rsidRPr="00DA68AE">
        <w:rPr>
          <w:szCs w:val="24"/>
        </w:rPr>
        <w:t>U okviru aktivnosti planirana su sredstva za:</w:t>
      </w:r>
    </w:p>
    <w:p w:rsidR="00F73CEE" w:rsidRPr="003D3B15" w:rsidRDefault="00F73CEE" w:rsidP="00F73CEE">
      <w:pPr>
        <w:pStyle w:val="NormalWeb"/>
        <w:spacing w:before="0" w:after="0"/>
        <w:jc w:val="both"/>
      </w:pPr>
      <w:r>
        <w:t xml:space="preserve">      -  </w:t>
      </w:r>
      <w:r w:rsidRPr="003D3B15">
        <w:t xml:space="preserve">sufinanciranje programa u područjima kulturnog stvaralaštva; scenskog, dramskog, filmskog, </w:t>
      </w:r>
      <w:r>
        <w:tab/>
      </w:r>
      <w:r w:rsidRPr="003D3B15">
        <w:t xml:space="preserve">likovnog, </w:t>
      </w:r>
      <w:r>
        <w:t xml:space="preserve">glazbenog područja, područja </w:t>
      </w:r>
      <w:r w:rsidRPr="003D3B15">
        <w:t xml:space="preserve">zaštite i očuvanja kulturnih dobara, </w:t>
      </w:r>
      <w:r>
        <w:t xml:space="preserve"> </w:t>
      </w:r>
      <w:r w:rsidRPr="003D3B15">
        <w:t>inovativnih</w:t>
      </w:r>
      <w:r>
        <w:t xml:space="preserve"> </w:t>
      </w:r>
      <w:r>
        <w:tab/>
      </w:r>
      <w:r w:rsidRPr="003D3B15">
        <w:t>umjetničkih i kulturnih praksi, p</w:t>
      </w:r>
      <w:r>
        <w:t>oticanja</w:t>
      </w:r>
      <w:r w:rsidRPr="003D3B15">
        <w:t xml:space="preserve">  književnog stvaralaštva, nakladničkih </w:t>
      </w:r>
      <w:r>
        <w:tab/>
      </w:r>
      <w:r w:rsidRPr="003D3B15">
        <w:t xml:space="preserve">projekata, </w:t>
      </w:r>
      <w:r>
        <w:tab/>
      </w:r>
      <w:r w:rsidRPr="003D3B15">
        <w:t>programa međunarodne suradnje te programa ku</w:t>
      </w:r>
      <w:r>
        <w:t>lture zajednice,</w:t>
      </w:r>
    </w:p>
    <w:p w:rsidR="00F73CEE" w:rsidRPr="00DA68AE" w:rsidRDefault="00F73CEE" w:rsidP="00F73CEE">
      <w:pPr>
        <w:numPr>
          <w:ilvl w:val="0"/>
          <w:numId w:val="18"/>
        </w:numPr>
        <w:suppressAutoHyphens w:val="0"/>
        <w:jc w:val="both"/>
        <w:rPr>
          <w:sz w:val="24"/>
          <w:szCs w:val="24"/>
          <w:lang w:val="hr-HR"/>
        </w:rPr>
      </w:pPr>
      <w:r w:rsidRPr="00DA68AE">
        <w:rPr>
          <w:sz w:val="24"/>
          <w:szCs w:val="24"/>
          <w:lang w:val="hr-HR"/>
        </w:rPr>
        <w:t>za program</w:t>
      </w:r>
      <w:r>
        <w:rPr>
          <w:sz w:val="24"/>
          <w:szCs w:val="24"/>
        </w:rPr>
        <w:t>e</w:t>
      </w:r>
      <w:r w:rsidRPr="00DA68AE">
        <w:rPr>
          <w:sz w:val="24"/>
          <w:szCs w:val="24"/>
          <w:lang w:val="hr-HR"/>
        </w:rPr>
        <w:t xml:space="preserve"> i održavanje Zbirke umjetnina Grada Pule</w:t>
      </w:r>
      <w:r>
        <w:rPr>
          <w:sz w:val="24"/>
          <w:szCs w:val="24"/>
          <w:lang w:val="hr-HR"/>
        </w:rPr>
        <w:t>,</w:t>
      </w:r>
    </w:p>
    <w:p w:rsidR="00F73CEE" w:rsidRPr="00DA68AE" w:rsidRDefault="00F73CEE" w:rsidP="00F73CEE">
      <w:pPr>
        <w:numPr>
          <w:ilvl w:val="0"/>
          <w:numId w:val="18"/>
        </w:numPr>
        <w:suppressAutoHyphens w:val="0"/>
        <w:jc w:val="both"/>
        <w:rPr>
          <w:sz w:val="24"/>
          <w:szCs w:val="24"/>
          <w:lang w:val="hr-HR"/>
        </w:rPr>
      </w:pPr>
      <w:r w:rsidRPr="00DA68AE">
        <w:rPr>
          <w:sz w:val="24"/>
          <w:szCs w:val="24"/>
          <w:lang w:val="hr-HR"/>
        </w:rPr>
        <w:t xml:space="preserve">za održavanje gradskih galerijskih </w:t>
      </w:r>
      <w:r>
        <w:rPr>
          <w:sz w:val="24"/>
          <w:szCs w:val="24"/>
          <w:lang w:val="hr-HR"/>
        </w:rPr>
        <w:t>prostora,</w:t>
      </w:r>
    </w:p>
    <w:p w:rsidR="00F73CEE" w:rsidRPr="00DA68AE" w:rsidRDefault="00F73CEE" w:rsidP="00F73CEE">
      <w:pPr>
        <w:numPr>
          <w:ilvl w:val="0"/>
          <w:numId w:val="18"/>
        </w:numPr>
        <w:suppressAutoHyphens w:val="0"/>
        <w:jc w:val="both"/>
        <w:rPr>
          <w:sz w:val="24"/>
          <w:szCs w:val="24"/>
          <w:lang w:val="hr-HR"/>
        </w:rPr>
      </w:pPr>
      <w:r w:rsidRPr="00DA68AE">
        <w:rPr>
          <w:sz w:val="24"/>
          <w:szCs w:val="24"/>
          <w:lang w:val="hr-HR"/>
        </w:rPr>
        <w:t xml:space="preserve">naknade za članove </w:t>
      </w:r>
      <w:r>
        <w:rPr>
          <w:sz w:val="24"/>
          <w:szCs w:val="24"/>
          <w:lang w:val="hr-HR"/>
        </w:rPr>
        <w:t>kulturnih vijeća i povjerenstva,</w:t>
      </w:r>
    </w:p>
    <w:p w:rsidR="00F73CEE" w:rsidRPr="00DA68AE" w:rsidRDefault="00F73CEE" w:rsidP="00F73CEE">
      <w:pPr>
        <w:numPr>
          <w:ilvl w:val="0"/>
          <w:numId w:val="17"/>
        </w:numPr>
        <w:suppressAutoHyphens w:val="0"/>
        <w:jc w:val="both"/>
        <w:rPr>
          <w:sz w:val="24"/>
          <w:szCs w:val="24"/>
          <w:lang w:val="hr-HR"/>
        </w:rPr>
      </w:pPr>
      <w:r w:rsidRPr="00DA68AE">
        <w:rPr>
          <w:sz w:val="24"/>
          <w:szCs w:val="24"/>
          <w:lang w:val="hr-HR"/>
        </w:rPr>
        <w:t xml:space="preserve">financiranje </w:t>
      </w:r>
      <w:proofErr w:type="spellStart"/>
      <w:r>
        <w:rPr>
          <w:sz w:val="24"/>
          <w:szCs w:val="24"/>
        </w:rPr>
        <w:t>višegodišnjih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hr-HR"/>
        </w:rPr>
        <w:t xml:space="preserve">programa i projekta, </w:t>
      </w:r>
    </w:p>
    <w:p w:rsidR="00F73CEE" w:rsidRPr="00DA68AE" w:rsidRDefault="00F73CEE" w:rsidP="00F73CEE">
      <w:pPr>
        <w:pStyle w:val="BodyTextIndent"/>
        <w:numPr>
          <w:ilvl w:val="0"/>
          <w:numId w:val="17"/>
        </w:numPr>
        <w:suppressAutoHyphens w:val="0"/>
        <w:jc w:val="both"/>
        <w:rPr>
          <w:szCs w:val="24"/>
        </w:rPr>
      </w:pPr>
      <w:r w:rsidRPr="00DA68AE">
        <w:rPr>
          <w:szCs w:val="24"/>
        </w:rPr>
        <w:t>za Europske programe i projekte, i to za finale  Natječaja za izbor grada za Europsku pri</w:t>
      </w:r>
      <w:r>
        <w:rPr>
          <w:szCs w:val="24"/>
        </w:rPr>
        <w:t>jestolnicu kulture 2020. godine.</w:t>
      </w:r>
    </w:p>
    <w:p w:rsidR="001617E6" w:rsidRPr="00EA5613" w:rsidRDefault="001617E6" w:rsidP="001617E6">
      <w:pPr>
        <w:pStyle w:val="BodyTextIndent"/>
        <w:suppressAutoHyphens w:val="0"/>
        <w:ind w:left="720" w:firstLine="0"/>
        <w:jc w:val="both"/>
        <w:rPr>
          <w:szCs w:val="24"/>
        </w:rPr>
      </w:pPr>
    </w:p>
    <w:p w:rsidR="001617E6" w:rsidRPr="00EA5613" w:rsidRDefault="001617E6" w:rsidP="001617E6">
      <w:pPr>
        <w:pStyle w:val="BodyText"/>
        <w:ind w:left="360"/>
        <w:rPr>
          <w:szCs w:val="24"/>
        </w:rPr>
      </w:pPr>
      <w:r w:rsidRPr="00EA5613">
        <w:rPr>
          <w:szCs w:val="24"/>
        </w:rPr>
        <w:t xml:space="preserve">Zbog promjene normativnog okvira za djelovanje udruga i organizacija civilnog društva sredstva za sufinanciranje programa i projekta u području kulturnog stvaralaštva osiguravaju se u apsolutnom iznosu za sve programe i projekte, a konkretni programi i projekti utvrđuju se provedbom javnog natječaja za odabir programa i projekta koji se provodi nakon donošenja Proračuna prema odredbama Uredbe o kriterijima, mjerilima i postupcima financiranja i ugovaranja programa i projekata od interesa za opće dobro koje provode udruge („Narodne novine“ 26/15). </w:t>
      </w:r>
    </w:p>
    <w:p w:rsidR="00EB1302" w:rsidRPr="00EA5613" w:rsidRDefault="007D7E56" w:rsidP="00646BC2">
      <w:pPr>
        <w:pStyle w:val="BodyTextIndent"/>
        <w:jc w:val="both"/>
        <w:rPr>
          <w:szCs w:val="24"/>
        </w:rPr>
      </w:pPr>
      <w:r w:rsidRPr="00EA5613">
        <w:rPr>
          <w:szCs w:val="24"/>
        </w:rPr>
        <w:t xml:space="preserve"> </w:t>
      </w:r>
    </w:p>
    <w:p w:rsidR="00BA3F49" w:rsidRPr="00EA5613" w:rsidRDefault="00BA3F49" w:rsidP="00EB1227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EA5613">
        <w:rPr>
          <w:color w:val="000000"/>
        </w:rPr>
        <w:tab/>
      </w:r>
    </w:p>
    <w:p w:rsidR="00BA3F49" w:rsidRPr="00EA5613" w:rsidRDefault="00BA3F49" w:rsidP="003A4EA0">
      <w:pPr>
        <w:pStyle w:val="BodyTextIndent"/>
        <w:ind w:left="720" w:firstLine="0"/>
      </w:pPr>
    </w:p>
    <w:p w:rsidR="007D7E56" w:rsidRPr="00EA5613" w:rsidRDefault="007D7E56" w:rsidP="003A4EA0">
      <w:pPr>
        <w:pStyle w:val="BodyTextIndent"/>
        <w:ind w:left="720" w:firstLine="0"/>
      </w:pPr>
      <w:r w:rsidRPr="00EA5613">
        <w:t>PROGRAM: RAZVOJ CIVILNOG DRUŠTVA</w:t>
      </w:r>
    </w:p>
    <w:p w:rsidR="00D3552D" w:rsidRPr="00EA5613" w:rsidRDefault="00D3552D" w:rsidP="00D3552D">
      <w:pPr>
        <w:jc w:val="both"/>
        <w:rPr>
          <w:sz w:val="24"/>
          <w:szCs w:val="24"/>
          <w:lang w:val="hr-HR"/>
        </w:rPr>
      </w:pPr>
    </w:p>
    <w:p w:rsidR="00D3552D" w:rsidRPr="00EB1227" w:rsidRDefault="00D3552D" w:rsidP="00EB1227">
      <w:pPr>
        <w:ind w:firstLine="708"/>
        <w:jc w:val="both"/>
        <w:rPr>
          <w:sz w:val="24"/>
          <w:szCs w:val="24"/>
          <w:lang w:val="hr-HR"/>
        </w:rPr>
      </w:pPr>
      <w:r w:rsidRPr="00EA5613">
        <w:rPr>
          <w:sz w:val="24"/>
          <w:szCs w:val="24"/>
          <w:lang w:val="hr-HR"/>
        </w:rPr>
        <w:t>Cilj razvoja programa je stvaranje uvjeta za razvoj zajednice u kojoj građani i organizacije civilnoga društva u sinergiji s drugim sektorima, aktivno, ravnopravno i odgovorno na načelima održivog razvoja i djelovanja za opće dobro, sudjeluju u ostvarivanju društva blagostanja i jednakih prilika za sve. Da bi se to postiglo potrebno je da svi dionici u društvu prihvate i primjenjuju zajedničke vrijednosti demokracije koje su utemeljene na društvenim promjenama, suradnji, otvorenosti, solidarnosti, socijalnoj pravdi i socijalnoj koheziji, javnosti rada, osobnoj moći i odgovornosti, sudjelovanju u odlučivanju, uvažavanju osobnosti i različitosti, samoorganiziranju, cjeloživotnom učenju i slobodnoj informacijskoj povezanosti.</w:t>
      </w:r>
    </w:p>
    <w:p w:rsidR="00D3552D" w:rsidRDefault="00D3552D" w:rsidP="00D3552D">
      <w:pPr>
        <w:pStyle w:val="Heading5"/>
        <w:spacing w:before="0"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B1227" w:rsidRPr="00DA68AE" w:rsidRDefault="00EB1227" w:rsidP="00EB1227">
      <w:pPr>
        <w:pStyle w:val="Heading5"/>
        <w:numPr>
          <w:ilvl w:val="0"/>
          <w:numId w:val="0"/>
        </w:numPr>
        <w:spacing w:before="0" w:after="0"/>
        <w:ind w:left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A68AE">
        <w:rPr>
          <w:rFonts w:ascii="Times New Roman" w:hAnsi="Times New Roman"/>
          <w:b w:val="0"/>
          <w:i w:val="0"/>
          <w:sz w:val="24"/>
          <w:szCs w:val="24"/>
        </w:rPr>
        <w:t>U okviru aktivnosti na temelju posebnih propisa planirana su sredstva za:</w:t>
      </w:r>
    </w:p>
    <w:p w:rsidR="00EB1227" w:rsidRPr="00DA68AE" w:rsidRDefault="00EB1227" w:rsidP="00EB1227">
      <w:pPr>
        <w:numPr>
          <w:ilvl w:val="0"/>
          <w:numId w:val="19"/>
        </w:numPr>
        <w:suppressAutoHyphens w:val="0"/>
        <w:ind w:left="993" w:hanging="284"/>
        <w:jc w:val="both"/>
        <w:rPr>
          <w:sz w:val="24"/>
          <w:szCs w:val="24"/>
          <w:lang w:val="hr-HR"/>
        </w:rPr>
      </w:pPr>
      <w:r w:rsidRPr="00DA68AE">
        <w:rPr>
          <w:sz w:val="24"/>
          <w:szCs w:val="24"/>
          <w:lang w:val="hr-HR"/>
        </w:rPr>
        <w:t xml:space="preserve">pričuvu, održavanje i opremanje – </w:t>
      </w:r>
      <w:proofErr w:type="spellStart"/>
      <w:r>
        <w:rPr>
          <w:sz w:val="24"/>
          <w:szCs w:val="24"/>
        </w:rPr>
        <w:t>Društveni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centar</w:t>
      </w:r>
      <w:proofErr w:type="spellEnd"/>
      <w:r>
        <w:rPr>
          <w:sz w:val="24"/>
          <w:szCs w:val="24"/>
        </w:rPr>
        <w:t xml:space="preserve"> </w:t>
      </w:r>
      <w:r w:rsidRPr="00DA68AE">
        <w:rPr>
          <w:sz w:val="24"/>
          <w:szCs w:val="24"/>
          <w:lang w:val="hr-HR"/>
        </w:rPr>
        <w:t>Karlo Rojc i  Dječji kreativni centar</w:t>
      </w:r>
      <w:r>
        <w:rPr>
          <w:sz w:val="24"/>
          <w:szCs w:val="24"/>
          <w:lang w:val="hr-HR"/>
        </w:rPr>
        <w:t xml:space="preserve">, </w:t>
      </w:r>
    </w:p>
    <w:p w:rsidR="00EB1227" w:rsidRPr="00DA68AE" w:rsidRDefault="00EB1227" w:rsidP="00EB1227">
      <w:pPr>
        <w:numPr>
          <w:ilvl w:val="0"/>
          <w:numId w:val="19"/>
        </w:numPr>
        <w:suppressAutoHyphens w:val="0"/>
        <w:ind w:left="993" w:hanging="284"/>
        <w:jc w:val="both"/>
        <w:rPr>
          <w:sz w:val="24"/>
          <w:szCs w:val="24"/>
          <w:lang w:val="hr-HR"/>
        </w:rPr>
      </w:pPr>
      <w:r w:rsidRPr="00DA68AE">
        <w:rPr>
          <w:sz w:val="24"/>
          <w:szCs w:val="24"/>
          <w:lang w:val="hr-HR"/>
        </w:rPr>
        <w:t xml:space="preserve">za tekuće i investicijsko održavanje </w:t>
      </w:r>
      <w:proofErr w:type="spellStart"/>
      <w:r>
        <w:rPr>
          <w:sz w:val="24"/>
          <w:szCs w:val="24"/>
        </w:rPr>
        <w:t>Društvenog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centra</w:t>
      </w:r>
      <w:proofErr w:type="spellEnd"/>
      <w:r>
        <w:rPr>
          <w:sz w:val="24"/>
          <w:szCs w:val="24"/>
        </w:rPr>
        <w:t xml:space="preserve"> </w:t>
      </w:r>
      <w:r w:rsidRPr="00DA68AE">
        <w:rPr>
          <w:sz w:val="24"/>
          <w:szCs w:val="24"/>
          <w:lang w:val="hr-HR"/>
        </w:rPr>
        <w:t xml:space="preserve"> Rojc,</w:t>
      </w:r>
    </w:p>
    <w:p w:rsidR="00EB1227" w:rsidRPr="00DA68AE" w:rsidRDefault="00EB1227" w:rsidP="00EB1227">
      <w:pPr>
        <w:numPr>
          <w:ilvl w:val="0"/>
          <w:numId w:val="19"/>
        </w:numPr>
        <w:suppressAutoHyphens w:val="0"/>
        <w:ind w:left="993" w:hanging="284"/>
        <w:jc w:val="both"/>
        <w:rPr>
          <w:sz w:val="24"/>
          <w:szCs w:val="24"/>
          <w:lang w:val="hr-HR"/>
        </w:rPr>
      </w:pPr>
      <w:r w:rsidRPr="00DA68AE">
        <w:rPr>
          <w:sz w:val="24"/>
          <w:szCs w:val="24"/>
          <w:lang w:val="hr-HR"/>
        </w:rPr>
        <w:t>komunalne usluge</w:t>
      </w:r>
      <w:r>
        <w:rPr>
          <w:sz w:val="24"/>
          <w:szCs w:val="24"/>
        </w:rPr>
        <w:t xml:space="preserve"> – DC </w:t>
      </w:r>
      <w:proofErr w:type="spellStart"/>
      <w:r>
        <w:rPr>
          <w:sz w:val="24"/>
          <w:szCs w:val="24"/>
        </w:rPr>
        <w:t>Rojc</w:t>
      </w:r>
      <w:proofErr w:type="spellEnd"/>
      <w:r w:rsidRPr="00DA68AE">
        <w:rPr>
          <w:sz w:val="24"/>
          <w:szCs w:val="24"/>
          <w:lang w:val="hr-HR"/>
        </w:rPr>
        <w:t>,</w:t>
      </w:r>
    </w:p>
    <w:p w:rsidR="00EB1227" w:rsidRDefault="00EB1227" w:rsidP="00EB1227">
      <w:pPr>
        <w:pStyle w:val="BodyText"/>
        <w:numPr>
          <w:ilvl w:val="0"/>
          <w:numId w:val="19"/>
        </w:numPr>
        <w:suppressAutoHyphens w:val="0"/>
        <w:ind w:left="993" w:hanging="284"/>
        <w:rPr>
          <w:szCs w:val="24"/>
        </w:rPr>
      </w:pPr>
      <w:r>
        <w:rPr>
          <w:szCs w:val="24"/>
        </w:rPr>
        <w:t>političke stranke u iznosu,</w:t>
      </w:r>
    </w:p>
    <w:p w:rsidR="00EB1227" w:rsidRPr="00EB1227" w:rsidRDefault="00EB1227" w:rsidP="00EB1227">
      <w:pPr>
        <w:pStyle w:val="BodyText"/>
        <w:numPr>
          <w:ilvl w:val="0"/>
          <w:numId w:val="19"/>
        </w:numPr>
        <w:suppressAutoHyphens w:val="0"/>
        <w:ind w:left="993" w:hanging="284"/>
        <w:rPr>
          <w:szCs w:val="24"/>
        </w:rPr>
      </w:pPr>
      <w:r w:rsidRPr="00EB1227">
        <w:rPr>
          <w:szCs w:val="24"/>
        </w:rPr>
        <w:t>Savjet mladih Grada Pule</w:t>
      </w:r>
      <w:r>
        <w:rPr>
          <w:szCs w:val="24"/>
        </w:rPr>
        <w:t xml:space="preserve"> </w:t>
      </w:r>
      <w:r w:rsidRPr="00EB1227">
        <w:rPr>
          <w:szCs w:val="24"/>
        </w:rPr>
        <w:t xml:space="preserve"> za realizaciju Programa Savjeta mladih Grada Pule za 2016. godinu.</w:t>
      </w:r>
    </w:p>
    <w:p w:rsidR="00EB1227" w:rsidRPr="00DA68AE" w:rsidRDefault="00EB1227" w:rsidP="00EB1227">
      <w:pPr>
        <w:pStyle w:val="BodyText"/>
        <w:numPr>
          <w:ilvl w:val="0"/>
          <w:numId w:val="19"/>
        </w:numPr>
        <w:suppressAutoHyphens w:val="0"/>
        <w:ind w:left="993" w:hanging="284"/>
        <w:rPr>
          <w:szCs w:val="24"/>
        </w:rPr>
      </w:pPr>
      <w:r w:rsidRPr="00DA68AE">
        <w:rPr>
          <w:szCs w:val="24"/>
        </w:rPr>
        <w:t xml:space="preserve">Programi i projekti od općeg interesa koje provode udruge i organizacije civilnog društva </w:t>
      </w:r>
    </w:p>
    <w:p w:rsidR="00EB1227" w:rsidRDefault="00EB1227" w:rsidP="00EB1227">
      <w:pPr>
        <w:rPr>
          <w:lang w:val="hr-HR"/>
        </w:rPr>
      </w:pPr>
    </w:p>
    <w:p w:rsidR="00B73D4C" w:rsidRDefault="00B73D4C" w:rsidP="00D3552D">
      <w:pPr>
        <w:autoSpaceDE w:val="0"/>
        <w:autoSpaceDN w:val="0"/>
        <w:ind w:left="142" w:right="283" w:firstLine="567"/>
        <w:rPr>
          <w:color w:val="000000"/>
          <w:sz w:val="24"/>
          <w:szCs w:val="24"/>
          <w:lang w:val="hr-HR"/>
        </w:rPr>
      </w:pPr>
    </w:p>
    <w:p w:rsidR="00B73D4C" w:rsidRDefault="00B73D4C" w:rsidP="00D3552D">
      <w:pPr>
        <w:autoSpaceDE w:val="0"/>
        <w:autoSpaceDN w:val="0"/>
        <w:ind w:left="142" w:right="283" w:firstLine="567"/>
        <w:rPr>
          <w:color w:val="000000"/>
          <w:sz w:val="24"/>
          <w:szCs w:val="24"/>
          <w:lang w:val="hr-HR"/>
        </w:rPr>
      </w:pPr>
    </w:p>
    <w:p w:rsidR="00B73D4C" w:rsidRPr="00434D03" w:rsidRDefault="00B73D4C" w:rsidP="00B73D4C">
      <w:pPr>
        <w:ind w:firstLine="708"/>
        <w:jc w:val="both"/>
        <w:rPr>
          <w:sz w:val="24"/>
          <w:szCs w:val="24"/>
          <w:lang w:val="hr-HR"/>
        </w:rPr>
      </w:pPr>
      <w:proofErr w:type="spellStart"/>
      <w:r w:rsidRPr="00434D03">
        <w:rPr>
          <w:sz w:val="24"/>
          <w:szCs w:val="24"/>
        </w:rPr>
        <w:t>Projekt</w:t>
      </w:r>
      <w:proofErr w:type="spellEnd"/>
      <w:r w:rsidRPr="00434D03">
        <w:rPr>
          <w:sz w:val="24"/>
          <w:szCs w:val="24"/>
        </w:rPr>
        <w:t xml:space="preserve"> </w:t>
      </w:r>
      <w:r w:rsidRPr="00434D03">
        <w:rPr>
          <w:i/>
          <w:sz w:val="24"/>
          <w:szCs w:val="24"/>
        </w:rPr>
        <w:t>“</w:t>
      </w:r>
      <w:r w:rsidRPr="00434D03">
        <w:rPr>
          <w:bCs/>
          <w:i/>
          <w:iCs/>
          <w:sz w:val="24"/>
          <w:szCs w:val="24"/>
        </w:rPr>
        <w:t>EASY Towns</w:t>
      </w:r>
      <w:r w:rsidRPr="00434D03">
        <w:rPr>
          <w:i/>
          <w:iCs/>
          <w:sz w:val="24"/>
          <w:szCs w:val="24"/>
        </w:rPr>
        <w:t xml:space="preserve"> - European Accessible Sustainable Young TOWNS</w:t>
      </w:r>
      <w:r w:rsidRPr="00434D03">
        <w:rPr>
          <w:i/>
          <w:sz w:val="24"/>
          <w:szCs w:val="24"/>
        </w:rPr>
        <w:t>”</w:t>
      </w:r>
      <w:r w:rsidRPr="00434D03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Pr="00434D03">
        <w:rPr>
          <w:sz w:val="24"/>
          <w:szCs w:val="24"/>
          <w:lang w:val="hr-HR"/>
        </w:rPr>
        <w:t>inancira se 100% sredstvima u okviru programa zajednice Europa za građane - 2014-2020 - Mjera 2: Demokratska angažman i građanska participacija (2</w:t>
      </w:r>
      <w:proofErr w:type="gramStart"/>
      <w:r w:rsidRPr="00434D03">
        <w:rPr>
          <w:sz w:val="24"/>
          <w:szCs w:val="24"/>
          <w:lang w:val="hr-HR"/>
        </w:rPr>
        <w:t>,2</w:t>
      </w:r>
      <w:proofErr w:type="gramEnd"/>
      <w:r w:rsidRPr="00434D03">
        <w:rPr>
          <w:sz w:val="24"/>
          <w:szCs w:val="24"/>
          <w:lang w:val="hr-HR"/>
        </w:rPr>
        <w:t xml:space="preserve"> mreža gradova). Projekt ima 9 partnera iz Italije, Ujedinjenog Kraljevstva, Španjolske, Malte, Poljske, Rumunjske, Belgije, Slovenije </w:t>
      </w:r>
      <w:r>
        <w:rPr>
          <w:sz w:val="24"/>
          <w:szCs w:val="24"/>
          <w:lang w:val="hr-HR"/>
        </w:rPr>
        <w:t>i</w:t>
      </w:r>
      <w:r w:rsidRPr="00434D03">
        <w:rPr>
          <w:sz w:val="24"/>
          <w:szCs w:val="24"/>
          <w:lang w:val="hr-HR"/>
        </w:rPr>
        <w:t xml:space="preserve"> Njemačke. Ukupan budget projekta je 145.000,00 </w:t>
      </w:r>
      <w:r>
        <w:rPr>
          <w:sz w:val="24"/>
          <w:szCs w:val="24"/>
          <w:lang w:val="hr-HR"/>
        </w:rPr>
        <w:t>EUR-a, a</w:t>
      </w:r>
      <w:r w:rsidRPr="00434D03">
        <w:rPr>
          <w:sz w:val="24"/>
          <w:szCs w:val="24"/>
          <w:lang w:val="hr-HR"/>
        </w:rPr>
        <w:t xml:space="preserve"> Grad Pula Pola dobiva 15.050,00 </w:t>
      </w:r>
      <w:r>
        <w:rPr>
          <w:sz w:val="24"/>
          <w:szCs w:val="24"/>
          <w:lang w:val="hr-HR"/>
        </w:rPr>
        <w:t>EUR-a.</w:t>
      </w:r>
    </w:p>
    <w:p w:rsidR="00B73D4C" w:rsidRPr="00434D03" w:rsidRDefault="00B73D4C" w:rsidP="00B73D4C">
      <w:pPr>
        <w:ind w:firstLine="708"/>
        <w:jc w:val="both"/>
        <w:rPr>
          <w:sz w:val="24"/>
          <w:szCs w:val="24"/>
          <w:lang w:val="hr-HR"/>
        </w:rPr>
      </w:pPr>
      <w:r w:rsidRPr="00434D03">
        <w:rPr>
          <w:sz w:val="24"/>
          <w:szCs w:val="24"/>
          <w:lang w:val="hr-HR"/>
        </w:rPr>
        <w:t>Projekt EASY TOWNS doprinijet će poticanju njegovanja europskog državljanstva uključivanjem građana proces komunikacije i  stvaranja politike, obzirom na najvažnije i  relevantne teme europskog identiteta: integracija i multikulturalnost.</w:t>
      </w:r>
      <w:r>
        <w:rPr>
          <w:sz w:val="24"/>
          <w:szCs w:val="24"/>
          <w:lang w:val="hr-HR"/>
        </w:rPr>
        <w:t xml:space="preserve"> </w:t>
      </w:r>
      <w:r w:rsidRPr="00434D03">
        <w:rPr>
          <w:sz w:val="24"/>
          <w:szCs w:val="24"/>
          <w:lang w:val="hr-HR"/>
        </w:rPr>
        <w:t xml:space="preserve">Projekt uključuje 11 različitih gradova iz 10 različitih zemalja, koji se različitim pristupima bave temama imigracije, multikulturalnosti i integracije. Gradovi partneri analizirat će kako građani doživljavaju multikulturalnost, integraciju i trenutni stupanj učinkovitosti </w:t>
      </w:r>
      <w:r w:rsidRPr="00434D03">
        <w:rPr>
          <w:sz w:val="24"/>
          <w:szCs w:val="24"/>
          <w:lang w:val="hr-HR"/>
        </w:rPr>
        <w:lastRenderedPageBreak/>
        <w:t>politike na lokalnoj, nacionalnoj i europskoj razini. Osim toga razvit će se i ispitati inovativne metode sudjelovanja građana. Posebna pažnja dat će se  uključivanju mladih građana te njihovih zahtjeva i prijedloga, uključujući  "drugu generaciju Europljana".</w:t>
      </w:r>
    </w:p>
    <w:p w:rsidR="00B73D4C" w:rsidRPr="000C6BBA" w:rsidRDefault="00B73D4C" w:rsidP="00B73D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Grad </w:t>
      </w:r>
      <w:r w:rsidRPr="000C6BBA">
        <w:rPr>
          <w:sz w:val="24"/>
          <w:szCs w:val="24"/>
        </w:rPr>
        <w:t xml:space="preserve">Pula </w:t>
      </w:r>
      <w:proofErr w:type="spellStart"/>
      <w:proofErr w:type="gramStart"/>
      <w:r w:rsidRPr="000C6BBA">
        <w:rPr>
          <w:sz w:val="24"/>
          <w:szCs w:val="24"/>
        </w:rPr>
        <w:t>će</w:t>
      </w:r>
      <w:proofErr w:type="spellEnd"/>
      <w:proofErr w:type="gramEnd"/>
      <w:r w:rsidRPr="000C6BBA">
        <w:rPr>
          <w:sz w:val="24"/>
          <w:szCs w:val="24"/>
        </w:rPr>
        <w:t xml:space="preserve"> u 2016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godini</w:t>
      </w:r>
      <w:proofErr w:type="spellEnd"/>
      <w:proofErr w:type="gram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na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svome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teritoriju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biti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domaćin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okruglih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stolova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i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radionica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za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aktivnu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mladež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na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kojima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će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gostovati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i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partneri</w:t>
      </w:r>
      <w:proofErr w:type="spellEnd"/>
      <w:r w:rsidRPr="000C6BBA">
        <w:rPr>
          <w:sz w:val="24"/>
          <w:szCs w:val="24"/>
        </w:rPr>
        <w:t xml:space="preserve">. </w:t>
      </w:r>
      <w:proofErr w:type="spellStart"/>
      <w:r w:rsidRPr="000C6BBA">
        <w:rPr>
          <w:sz w:val="24"/>
          <w:szCs w:val="24"/>
        </w:rPr>
        <w:t>Održat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proofErr w:type="gramStart"/>
      <w:r w:rsidRPr="000C6BBA">
        <w:rPr>
          <w:sz w:val="24"/>
          <w:szCs w:val="24"/>
        </w:rPr>
        <w:t>će</w:t>
      </w:r>
      <w:proofErr w:type="spellEnd"/>
      <w:proofErr w:type="gramEnd"/>
      <w:r w:rsidRPr="000C6BBA">
        <w:rPr>
          <w:sz w:val="24"/>
          <w:szCs w:val="24"/>
        </w:rPr>
        <w:t xml:space="preserve"> se </w:t>
      </w:r>
      <w:proofErr w:type="spellStart"/>
      <w:r w:rsidRPr="000C6BBA">
        <w:rPr>
          <w:sz w:val="24"/>
          <w:szCs w:val="24"/>
        </w:rPr>
        <w:t>i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nekoliko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inozemnih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susreta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na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kojem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će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sudjelovati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predstavnici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Grada</w:t>
      </w:r>
      <w:proofErr w:type="spellEnd"/>
      <w:r w:rsidRPr="000C6BBA">
        <w:rPr>
          <w:sz w:val="24"/>
          <w:szCs w:val="24"/>
        </w:rPr>
        <w:t xml:space="preserve"> Pula </w:t>
      </w:r>
      <w:proofErr w:type="spellStart"/>
      <w:r w:rsidRPr="000C6BBA">
        <w:rPr>
          <w:sz w:val="24"/>
          <w:szCs w:val="24"/>
        </w:rPr>
        <w:t>Pola</w:t>
      </w:r>
      <w:proofErr w:type="spellEnd"/>
      <w:r w:rsidRPr="000C6BBA">
        <w:rPr>
          <w:sz w:val="24"/>
          <w:szCs w:val="24"/>
        </w:rPr>
        <w:t xml:space="preserve">. U </w:t>
      </w:r>
      <w:proofErr w:type="spellStart"/>
      <w:r w:rsidRPr="000C6BBA">
        <w:rPr>
          <w:sz w:val="24"/>
          <w:szCs w:val="24"/>
        </w:rPr>
        <w:t>cilju</w:t>
      </w:r>
      <w:proofErr w:type="spellEnd"/>
      <w:r w:rsidRPr="000C6BBA">
        <w:rPr>
          <w:sz w:val="24"/>
          <w:szCs w:val="24"/>
        </w:rPr>
        <w:t xml:space="preserve"> je </w:t>
      </w:r>
      <w:proofErr w:type="spellStart"/>
      <w:r w:rsidRPr="000C6BBA">
        <w:rPr>
          <w:sz w:val="24"/>
          <w:szCs w:val="24"/>
        </w:rPr>
        <w:t>i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ojačati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građansko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sudjelovanje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i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jačanja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organizacija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mladeži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po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pitanju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zajedničkih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interesa</w:t>
      </w:r>
      <w:proofErr w:type="spellEnd"/>
      <w:r w:rsidRPr="000C6BBA">
        <w:rPr>
          <w:sz w:val="24"/>
          <w:szCs w:val="24"/>
        </w:rPr>
        <w:t xml:space="preserve"> s </w:t>
      </w:r>
      <w:proofErr w:type="spellStart"/>
      <w:r w:rsidRPr="000C6BBA">
        <w:rPr>
          <w:sz w:val="24"/>
          <w:szCs w:val="24"/>
        </w:rPr>
        <w:t>javnim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upravama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proofErr w:type="gramStart"/>
      <w:r w:rsidRPr="000C6BBA">
        <w:rPr>
          <w:sz w:val="24"/>
          <w:szCs w:val="24"/>
        </w:rPr>
        <w:t>i</w:t>
      </w:r>
      <w:proofErr w:type="spellEnd"/>
      <w:r w:rsidRPr="000C6BBA">
        <w:rPr>
          <w:sz w:val="24"/>
          <w:szCs w:val="24"/>
        </w:rPr>
        <w:t xml:space="preserve">  </w:t>
      </w:r>
      <w:proofErr w:type="spellStart"/>
      <w:r w:rsidRPr="000C6BBA">
        <w:rPr>
          <w:sz w:val="24"/>
          <w:szCs w:val="24"/>
        </w:rPr>
        <w:t>razmjene</w:t>
      </w:r>
      <w:proofErr w:type="spellEnd"/>
      <w:proofErr w:type="gram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iskustava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na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međunarodnoj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razini</w:t>
      </w:r>
      <w:proofErr w:type="spellEnd"/>
      <w:r w:rsidRPr="000C6BBA">
        <w:rPr>
          <w:sz w:val="24"/>
          <w:szCs w:val="24"/>
        </w:rPr>
        <w:t xml:space="preserve">. Na </w:t>
      </w:r>
      <w:proofErr w:type="spellStart"/>
      <w:r w:rsidRPr="000C6BBA">
        <w:rPr>
          <w:sz w:val="24"/>
          <w:szCs w:val="24"/>
        </w:rPr>
        <w:t>lokalnoj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razini</w:t>
      </w:r>
      <w:proofErr w:type="spellEnd"/>
      <w:r w:rsidRPr="000C6BBA">
        <w:rPr>
          <w:sz w:val="24"/>
          <w:szCs w:val="24"/>
        </w:rPr>
        <w:t xml:space="preserve">, </w:t>
      </w:r>
      <w:proofErr w:type="spellStart"/>
      <w:proofErr w:type="gramStart"/>
      <w:r w:rsidRPr="000C6BBA">
        <w:rPr>
          <w:sz w:val="24"/>
          <w:szCs w:val="24"/>
        </w:rPr>
        <w:t>će</w:t>
      </w:r>
      <w:proofErr w:type="spellEnd"/>
      <w:proofErr w:type="gram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pridonijeti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povećanju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sudjelovanja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mladih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građana</w:t>
      </w:r>
      <w:proofErr w:type="spellEnd"/>
      <w:r w:rsidRPr="000C6BBA">
        <w:rPr>
          <w:sz w:val="24"/>
          <w:szCs w:val="24"/>
        </w:rPr>
        <w:t xml:space="preserve"> u </w:t>
      </w:r>
      <w:proofErr w:type="spellStart"/>
      <w:r w:rsidRPr="000C6BBA">
        <w:rPr>
          <w:sz w:val="24"/>
          <w:szCs w:val="24"/>
        </w:rPr>
        <w:t>definiranju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i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provedbi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strategija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koje</w:t>
      </w:r>
      <w:proofErr w:type="spellEnd"/>
      <w:r w:rsidRPr="000C6BBA">
        <w:rPr>
          <w:sz w:val="24"/>
          <w:szCs w:val="24"/>
        </w:rPr>
        <w:t xml:space="preserve"> se </w:t>
      </w:r>
      <w:proofErr w:type="spellStart"/>
      <w:r w:rsidRPr="000C6BBA">
        <w:rPr>
          <w:sz w:val="24"/>
          <w:szCs w:val="24"/>
        </w:rPr>
        <w:t>odnose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na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temu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integracija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i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multikulturalizma</w:t>
      </w:r>
      <w:proofErr w:type="spellEnd"/>
      <w:r w:rsidRPr="000C6BBA">
        <w:rPr>
          <w:sz w:val="24"/>
          <w:szCs w:val="24"/>
        </w:rPr>
        <w:t xml:space="preserve">, </w:t>
      </w:r>
      <w:proofErr w:type="spellStart"/>
      <w:r w:rsidRPr="000C6BBA">
        <w:rPr>
          <w:sz w:val="24"/>
          <w:szCs w:val="24"/>
        </w:rPr>
        <w:t>kroz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realizaciju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lokalnih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inicijativa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sudjelovanja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i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promicanja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dijaloga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između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građana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i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javne</w:t>
      </w:r>
      <w:proofErr w:type="spellEnd"/>
      <w:r w:rsidRPr="000C6BBA">
        <w:rPr>
          <w:sz w:val="24"/>
          <w:szCs w:val="24"/>
        </w:rPr>
        <w:t xml:space="preserve"> </w:t>
      </w:r>
      <w:proofErr w:type="spellStart"/>
      <w:r w:rsidRPr="000C6BBA">
        <w:rPr>
          <w:sz w:val="24"/>
          <w:szCs w:val="24"/>
        </w:rPr>
        <w:t>uprave</w:t>
      </w:r>
      <w:proofErr w:type="spellEnd"/>
      <w:r w:rsidRPr="000C6BBA">
        <w:rPr>
          <w:sz w:val="24"/>
          <w:szCs w:val="24"/>
        </w:rPr>
        <w:t>.</w:t>
      </w:r>
    </w:p>
    <w:p w:rsidR="00B73D4C" w:rsidRDefault="00B73D4C" w:rsidP="00D3552D">
      <w:pPr>
        <w:autoSpaceDE w:val="0"/>
        <w:autoSpaceDN w:val="0"/>
        <w:ind w:left="142" w:right="283" w:firstLine="567"/>
        <w:rPr>
          <w:color w:val="000000"/>
          <w:sz w:val="24"/>
          <w:szCs w:val="24"/>
          <w:lang w:val="hr-HR"/>
        </w:rPr>
      </w:pPr>
    </w:p>
    <w:p w:rsidR="00B73D4C" w:rsidRDefault="00B73D4C" w:rsidP="004E754A">
      <w:pPr>
        <w:autoSpaceDE w:val="0"/>
        <w:autoSpaceDN w:val="0"/>
        <w:ind w:left="142" w:right="283" w:firstLine="567"/>
        <w:jc w:val="both"/>
        <w:rPr>
          <w:color w:val="000000"/>
          <w:sz w:val="24"/>
          <w:szCs w:val="24"/>
          <w:lang w:val="hr-HR"/>
        </w:rPr>
      </w:pPr>
      <w:r w:rsidRPr="00EA5613">
        <w:rPr>
          <w:color w:val="000000"/>
          <w:sz w:val="24"/>
          <w:szCs w:val="24"/>
          <w:lang w:val="hr-HR"/>
        </w:rPr>
        <w:t xml:space="preserve">Ukupni proračun projekta EASY TOWNS za razdoblje 2015.-2017. financira se sredstvima Europske unije. </w:t>
      </w:r>
    </w:p>
    <w:p w:rsidR="00B73D4C" w:rsidRDefault="00B73D4C" w:rsidP="00D3552D">
      <w:pPr>
        <w:autoSpaceDE w:val="0"/>
        <w:autoSpaceDN w:val="0"/>
        <w:ind w:left="142" w:right="283" w:firstLine="567"/>
        <w:rPr>
          <w:color w:val="000000"/>
          <w:sz w:val="24"/>
          <w:szCs w:val="24"/>
          <w:lang w:val="hr-HR"/>
        </w:rPr>
      </w:pPr>
    </w:p>
    <w:p w:rsidR="00D3552D" w:rsidRPr="00EA5613" w:rsidRDefault="00D3552D" w:rsidP="00D3552D">
      <w:pPr>
        <w:rPr>
          <w:lang w:val="hr-HR"/>
        </w:rPr>
      </w:pPr>
    </w:p>
    <w:p w:rsidR="00D3552D" w:rsidRPr="00EA5613" w:rsidRDefault="00D3552D" w:rsidP="00D3552D">
      <w:pPr>
        <w:pStyle w:val="BodyText"/>
        <w:ind w:firstLine="708"/>
        <w:rPr>
          <w:szCs w:val="24"/>
        </w:rPr>
      </w:pPr>
      <w:r w:rsidRPr="00EA5613">
        <w:rPr>
          <w:szCs w:val="24"/>
        </w:rPr>
        <w:t>Zbog promjene normativnog okvira za djelovanje udruga i organizacija civilnog društva sredstva se osiguravaju u apsolutnom iznosu za sve programe i projekte, a konkretni programi i projekti utvrđuju se provedbom javnog natječaja za odabir programa i projekta koji se provodi nakon donošenja Proračuna prema odredbama Uredbe o kriterijima, mjerilima i postupcima financiranja i ugovaranja programa i projekata od interesa za opće dobro koje provode udruge („Narodne novine“ 26/15). Temeljem navedenog, sufinancirati će se programi i projekti od općeg interesa koje provode udruge i organizacije civilnog društva (udruge građana, vjerske zajednice,nacionalne zajednice i manjine, udruge proizišle iz rata, sindikalne organizacije i ostale udruge civilnog društva).</w:t>
      </w:r>
    </w:p>
    <w:p w:rsidR="00D3552D" w:rsidRPr="00EA5613" w:rsidRDefault="00D3552D" w:rsidP="003A4EA0">
      <w:pPr>
        <w:pStyle w:val="BodyTextIndent"/>
        <w:ind w:left="720" w:firstLine="0"/>
      </w:pPr>
    </w:p>
    <w:p w:rsidR="007D7E56" w:rsidRPr="00EA5613" w:rsidRDefault="007D7E56" w:rsidP="003A4EA0">
      <w:pPr>
        <w:ind w:firstLine="708"/>
        <w:jc w:val="both"/>
        <w:rPr>
          <w:sz w:val="24"/>
          <w:szCs w:val="24"/>
          <w:lang w:val="hr-HR"/>
        </w:rPr>
      </w:pPr>
    </w:p>
    <w:p w:rsidR="00596AF7" w:rsidRPr="00EA5613" w:rsidRDefault="00596AF7" w:rsidP="003A4EA0">
      <w:pPr>
        <w:ind w:firstLine="708"/>
        <w:jc w:val="both"/>
        <w:rPr>
          <w:sz w:val="24"/>
          <w:szCs w:val="24"/>
          <w:lang w:val="hr-HR"/>
        </w:rPr>
      </w:pPr>
    </w:p>
    <w:p w:rsidR="00596AF7" w:rsidRPr="00EA5613" w:rsidRDefault="00596AF7" w:rsidP="003A4EA0">
      <w:pPr>
        <w:ind w:firstLine="708"/>
        <w:jc w:val="both"/>
        <w:rPr>
          <w:sz w:val="24"/>
          <w:szCs w:val="24"/>
          <w:lang w:val="hr-HR"/>
        </w:rPr>
      </w:pPr>
    </w:p>
    <w:p w:rsidR="00596AF7" w:rsidRPr="00EA5613" w:rsidRDefault="00596AF7" w:rsidP="003A4EA0">
      <w:pPr>
        <w:ind w:firstLine="708"/>
        <w:jc w:val="both"/>
        <w:rPr>
          <w:sz w:val="24"/>
          <w:szCs w:val="24"/>
          <w:lang w:val="hr-HR"/>
        </w:rPr>
      </w:pPr>
    </w:p>
    <w:p w:rsidR="00596AF7" w:rsidRPr="00EA5613" w:rsidRDefault="00596AF7" w:rsidP="003A4EA0">
      <w:pPr>
        <w:ind w:firstLine="708"/>
        <w:jc w:val="both"/>
        <w:rPr>
          <w:sz w:val="24"/>
          <w:szCs w:val="24"/>
          <w:lang w:val="hr-HR"/>
        </w:rPr>
      </w:pPr>
    </w:p>
    <w:p w:rsidR="00596AF7" w:rsidRPr="00EA5613" w:rsidRDefault="00596AF7" w:rsidP="003A4EA0">
      <w:pPr>
        <w:ind w:firstLine="708"/>
        <w:jc w:val="both"/>
        <w:rPr>
          <w:sz w:val="24"/>
          <w:szCs w:val="24"/>
          <w:lang w:val="hr-HR"/>
        </w:rPr>
      </w:pPr>
    </w:p>
    <w:p w:rsidR="00596AF7" w:rsidRPr="00EA5613" w:rsidRDefault="00596AF7" w:rsidP="003A4EA0">
      <w:pPr>
        <w:ind w:firstLine="708"/>
        <w:jc w:val="both"/>
        <w:rPr>
          <w:sz w:val="24"/>
          <w:szCs w:val="24"/>
          <w:lang w:val="hr-HR"/>
        </w:rPr>
      </w:pPr>
    </w:p>
    <w:p w:rsidR="00596AF7" w:rsidRPr="00EA5613" w:rsidRDefault="00596AF7" w:rsidP="003A4EA0">
      <w:pPr>
        <w:ind w:firstLine="708"/>
        <w:jc w:val="both"/>
        <w:rPr>
          <w:sz w:val="24"/>
          <w:szCs w:val="24"/>
          <w:lang w:val="hr-HR"/>
        </w:rPr>
      </w:pPr>
    </w:p>
    <w:p w:rsidR="00596AF7" w:rsidRPr="00EA5613" w:rsidRDefault="00596AF7" w:rsidP="003A4EA0">
      <w:pPr>
        <w:ind w:firstLine="708"/>
        <w:jc w:val="both"/>
        <w:rPr>
          <w:sz w:val="24"/>
          <w:szCs w:val="24"/>
          <w:lang w:val="hr-HR"/>
        </w:rPr>
      </w:pPr>
    </w:p>
    <w:p w:rsidR="00596AF7" w:rsidRPr="00EA5613" w:rsidRDefault="00596AF7" w:rsidP="003A4EA0">
      <w:pPr>
        <w:ind w:firstLine="708"/>
        <w:jc w:val="both"/>
        <w:rPr>
          <w:sz w:val="24"/>
          <w:szCs w:val="24"/>
          <w:lang w:val="hr-HR"/>
        </w:rPr>
      </w:pPr>
    </w:p>
    <w:p w:rsidR="00596AF7" w:rsidRPr="00EA5613" w:rsidRDefault="00596AF7" w:rsidP="003A4EA0">
      <w:pPr>
        <w:ind w:firstLine="708"/>
        <w:jc w:val="both"/>
        <w:rPr>
          <w:sz w:val="24"/>
          <w:szCs w:val="24"/>
          <w:lang w:val="hr-HR"/>
        </w:rPr>
      </w:pPr>
    </w:p>
    <w:p w:rsidR="00596AF7" w:rsidRPr="00EA5613" w:rsidRDefault="00596AF7" w:rsidP="003A4EA0">
      <w:pPr>
        <w:ind w:firstLine="708"/>
        <w:jc w:val="both"/>
        <w:rPr>
          <w:sz w:val="24"/>
          <w:szCs w:val="24"/>
          <w:lang w:val="hr-HR"/>
        </w:rPr>
      </w:pPr>
    </w:p>
    <w:p w:rsidR="00596AF7" w:rsidRPr="00EA5613" w:rsidRDefault="00596AF7" w:rsidP="003A4EA0">
      <w:pPr>
        <w:ind w:firstLine="708"/>
        <w:jc w:val="both"/>
        <w:rPr>
          <w:sz w:val="24"/>
          <w:szCs w:val="24"/>
          <w:lang w:val="hr-HR"/>
        </w:rPr>
      </w:pPr>
    </w:p>
    <w:p w:rsidR="00596AF7" w:rsidRPr="00EA5613" w:rsidRDefault="00596AF7" w:rsidP="003A4EA0">
      <w:pPr>
        <w:ind w:firstLine="708"/>
        <w:jc w:val="both"/>
        <w:rPr>
          <w:sz w:val="24"/>
          <w:szCs w:val="24"/>
          <w:lang w:val="hr-HR"/>
        </w:rPr>
      </w:pPr>
    </w:p>
    <w:p w:rsidR="00596AF7" w:rsidRPr="00EA5613" w:rsidRDefault="00596AF7" w:rsidP="003A4EA0">
      <w:pPr>
        <w:ind w:firstLine="708"/>
        <w:jc w:val="both"/>
        <w:rPr>
          <w:sz w:val="24"/>
          <w:szCs w:val="24"/>
          <w:lang w:val="hr-HR"/>
        </w:rPr>
      </w:pPr>
    </w:p>
    <w:p w:rsidR="00596AF7" w:rsidRPr="00EA5613" w:rsidRDefault="00596AF7" w:rsidP="003A4EA0">
      <w:pPr>
        <w:ind w:firstLine="708"/>
        <w:jc w:val="both"/>
        <w:rPr>
          <w:sz w:val="24"/>
          <w:szCs w:val="24"/>
          <w:lang w:val="hr-HR"/>
        </w:rPr>
      </w:pPr>
    </w:p>
    <w:p w:rsidR="00596AF7" w:rsidRPr="00EA5613" w:rsidRDefault="00596AF7" w:rsidP="003A4EA0">
      <w:pPr>
        <w:ind w:firstLine="708"/>
        <w:jc w:val="both"/>
        <w:rPr>
          <w:sz w:val="24"/>
          <w:szCs w:val="24"/>
          <w:lang w:val="hr-HR"/>
        </w:rPr>
      </w:pPr>
    </w:p>
    <w:p w:rsidR="00596AF7" w:rsidRPr="00EA5613" w:rsidRDefault="00596AF7" w:rsidP="003A4EA0">
      <w:pPr>
        <w:ind w:firstLine="708"/>
        <w:jc w:val="both"/>
        <w:rPr>
          <w:sz w:val="24"/>
          <w:szCs w:val="24"/>
          <w:lang w:val="hr-HR"/>
        </w:rPr>
      </w:pPr>
    </w:p>
    <w:p w:rsidR="00596AF7" w:rsidRPr="00EA5613" w:rsidRDefault="00596AF7" w:rsidP="003A4EA0">
      <w:pPr>
        <w:ind w:firstLine="708"/>
        <w:jc w:val="both"/>
        <w:rPr>
          <w:sz w:val="24"/>
          <w:szCs w:val="24"/>
          <w:lang w:val="hr-HR"/>
        </w:rPr>
      </w:pPr>
    </w:p>
    <w:p w:rsidR="00596AF7" w:rsidRPr="00EA5613" w:rsidRDefault="00596AF7" w:rsidP="003A4EA0">
      <w:pPr>
        <w:ind w:firstLine="708"/>
        <w:jc w:val="both"/>
        <w:rPr>
          <w:sz w:val="24"/>
          <w:szCs w:val="24"/>
          <w:lang w:val="hr-HR"/>
        </w:rPr>
      </w:pPr>
    </w:p>
    <w:p w:rsidR="00596AF7" w:rsidRPr="00EA5613" w:rsidRDefault="00596AF7" w:rsidP="003A4EA0">
      <w:pPr>
        <w:ind w:firstLine="708"/>
        <w:jc w:val="both"/>
        <w:rPr>
          <w:sz w:val="24"/>
          <w:szCs w:val="24"/>
          <w:lang w:val="hr-HR"/>
        </w:rPr>
      </w:pPr>
    </w:p>
    <w:p w:rsidR="00596AF7" w:rsidRPr="00EA5613" w:rsidRDefault="00596AF7" w:rsidP="003A4EA0">
      <w:pPr>
        <w:ind w:firstLine="708"/>
        <w:jc w:val="both"/>
        <w:rPr>
          <w:sz w:val="24"/>
          <w:szCs w:val="24"/>
          <w:lang w:val="hr-HR"/>
        </w:rPr>
      </w:pPr>
    </w:p>
    <w:p w:rsidR="00596AF7" w:rsidRPr="00EA5613" w:rsidRDefault="00596AF7" w:rsidP="003A4EA0">
      <w:pPr>
        <w:ind w:firstLine="708"/>
        <w:jc w:val="both"/>
        <w:rPr>
          <w:sz w:val="24"/>
          <w:szCs w:val="24"/>
          <w:lang w:val="hr-HR"/>
        </w:rPr>
      </w:pPr>
    </w:p>
    <w:p w:rsidR="00596AF7" w:rsidRPr="00EA5613" w:rsidRDefault="00596AF7" w:rsidP="003A4EA0">
      <w:pPr>
        <w:ind w:firstLine="708"/>
        <w:jc w:val="both"/>
        <w:rPr>
          <w:sz w:val="24"/>
          <w:szCs w:val="24"/>
          <w:lang w:val="hr-HR"/>
        </w:rPr>
      </w:pPr>
    </w:p>
    <w:p w:rsidR="00596AF7" w:rsidRDefault="00596AF7" w:rsidP="003A4EA0">
      <w:pPr>
        <w:ind w:firstLine="708"/>
        <w:jc w:val="both"/>
        <w:rPr>
          <w:sz w:val="24"/>
          <w:szCs w:val="24"/>
          <w:lang w:val="hr-HR"/>
        </w:rPr>
      </w:pPr>
    </w:p>
    <w:p w:rsidR="004E754A" w:rsidRPr="00EA5613" w:rsidRDefault="004E754A" w:rsidP="003A4EA0">
      <w:pPr>
        <w:ind w:firstLine="708"/>
        <w:jc w:val="both"/>
        <w:rPr>
          <w:sz w:val="24"/>
          <w:szCs w:val="24"/>
          <w:lang w:val="hr-HR"/>
        </w:rPr>
      </w:pPr>
    </w:p>
    <w:p w:rsidR="00596AF7" w:rsidRPr="00EA5613" w:rsidRDefault="00596AF7" w:rsidP="003A4EA0">
      <w:pPr>
        <w:ind w:firstLine="708"/>
        <w:jc w:val="both"/>
        <w:rPr>
          <w:sz w:val="24"/>
          <w:szCs w:val="24"/>
          <w:lang w:val="hr-HR"/>
        </w:rPr>
      </w:pPr>
    </w:p>
    <w:p w:rsidR="00596AF7" w:rsidRPr="00EA5613" w:rsidRDefault="00596AF7" w:rsidP="003A4EA0">
      <w:pPr>
        <w:ind w:firstLine="708"/>
        <w:jc w:val="both"/>
        <w:rPr>
          <w:sz w:val="24"/>
          <w:szCs w:val="24"/>
          <w:lang w:val="hr-HR"/>
        </w:rPr>
      </w:pPr>
    </w:p>
    <w:p w:rsidR="00596AF7" w:rsidRPr="00EA5613" w:rsidRDefault="00596AF7" w:rsidP="00EE31E4">
      <w:pPr>
        <w:jc w:val="both"/>
        <w:rPr>
          <w:sz w:val="24"/>
          <w:szCs w:val="24"/>
          <w:lang w:val="hr-HR"/>
        </w:rPr>
      </w:pPr>
    </w:p>
    <w:tbl>
      <w:tblPr>
        <w:tblW w:w="9440" w:type="dxa"/>
        <w:tblInd w:w="93" w:type="dxa"/>
        <w:tblLook w:val="04A0"/>
      </w:tblPr>
      <w:tblGrid>
        <w:gridCol w:w="960"/>
        <w:gridCol w:w="6340"/>
        <w:gridCol w:w="2140"/>
      </w:tblGrid>
      <w:tr w:rsidR="00596AF7" w:rsidRPr="00596AF7" w:rsidTr="00596AF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hr-HR" w:eastAsia="hr-HR"/>
              </w:rPr>
            </w:pPr>
            <w:r w:rsidRPr="00596AF7">
              <w:rPr>
                <w:b/>
                <w:bCs/>
                <w:sz w:val="22"/>
                <w:szCs w:val="22"/>
                <w:lang w:val="hr-HR" w:eastAsia="hr-HR"/>
              </w:rPr>
              <w:lastRenderedPageBreak/>
              <w:t> 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hr-HR" w:eastAsia="hr-HR"/>
              </w:rPr>
            </w:pPr>
            <w:r w:rsidRPr="00596AF7">
              <w:rPr>
                <w:b/>
                <w:bCs/>
                <w:sz w:val="22"/>
                <w:szCs w:val="22"/>
                <w:lang w:val="hr-HR" w:eastAsia="hr-HR"/>
              </w:rPr>
              <w:t>OPIS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hr-HR" w:eastAsia="hr-HR"/>
              </w:rPr>
            </w:pPr>
            <w:r w:rsidRPr="00596AF7">
              <w:rPr>
                <w:b/>
                <w:bCs/>
                <w:sz w:val="22"/>
                <w:szCs w:val="22"/>
                <w:lang w:val="hr-HR" w:eastAsia="hr-HR"/>
              </w:rPr>
              <w:t>2016.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1.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JAVNA UPRAVA I ADMINISTRACIJA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1.198.000,00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Plaće za redovan rad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880.000,00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Ostali rashodi za zaposlene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40.000,00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Doprinosi na plaće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151.000,00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Naknade troškova zaposlenima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18.000,00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Uredski materijal i ostali 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25.000,00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Naknade troškova osobama izvan radnog odnosa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14.000,00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Intelektualne i osobne usluge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60.000,00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Reprezentacija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10.000,00</w:t>
            </w:r>
          </w:p>
        </w:tc>
      </w:tr>
      <w:tr w:rsidR="00596AF7" w:rsidRPr="00596AF7" w:rsidTr="00596AF7">
        <w:trPr>
          <w:trHeight w:val="36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KULTURA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 </w:t>
            </w:r>
          </w:p>
        </w:tc>
      </w:tr>
      <w:tr w:rsidR="00596AF7" w:rsidRPr="00596AF7" w:rsidTr="00596AF7">
        <w:trPr>
          <w:trHeight w:val="37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2.1.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 xml:space="preserve">USTANOVE U KULTURI- proračunski korisnici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12.692.612,00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2.1.1.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INK-Gradsko kazalište Pula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6.871.600,00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Sredstva gradskog proračuna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5.056.600,00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lang w:val="hr-HR" w:eastAsia="hr-HR"/>
              </w:rPr>
              <w:t xml:space="preserve">Plaće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2.466.000,00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lang w:val="hr-HR" w:eastAsia="hr-HR"/>
              </w:rPr>
              <w:t>Materijalni troškovi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1.283.000,00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lang w:val="hr-HR" w:eastAsia="hr-HR"/>
              </w:rPr>
              <w:t>Programi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875.000,00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lang w:val="hr-HR" w:eastAsia="hr-HR"/>
              </w:rPr>
              <w:t>Nabava opreme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60.000,00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lang w:val="hr-HR" w:eastAsia="hr-HR"/>
              </w:rPr>
              <w:t>Dugotrajna imovina-investicije-sanacija zgrade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372.600,00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 xml:space="preserve">Vlastiti prihodi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1.200.000,00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Drugi proračuni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615.000,00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2.1.2.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GRADSKA KNJIŽNICA I ČITAONICA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5.821.012,00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Sredstva gradskog proračuna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4.032.400,00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lang w:val="hr-HR" w:eastAsia="hr-HR"/>
              </w:rPr>
              <w:t xml:space="preserve">Plaće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3.015.000,00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lang w:val="hr-HR" w:eastAsia="hr-HR"/>
              </w:rPr>
              <w:t>Materijalni troškovi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689.400,00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lang w:val="hr-HR" w:eastAsia="hr-HR"/>
              </w:rPr>
              <w:t>Program-nabava novih knjiga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328.000,00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lang w:val="hr-HR" w:eastAsia="hr-HR"/>
              </w:rPr>
              <w:t>Nefinancijska imovina- računalna oprema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 xml:space="preserve">Vlastiti prihodi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6.000,00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Prihodi za posebne namjene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712.000,00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Prihodi od prodaje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15.000,00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Donacije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50.000,00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Drugi proračuni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1.005.612,00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2.3.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PULA FILM FESTIVAL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4.181.000,00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lang w:val="hr-HR" w:eastAsia="hr-HR"/>
              </w:rPr>
              <w:t xml:space="preserve">Plaće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1.649.410,00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lang w:val="hr-HR" w:eastAsia="hr-HR"/>
              </w:rPr>
              <w:t>Materijalni troškovi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191.590,00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lang w:val="hr-HR" w:eastAsia="hr-HR"/>
              </w:rPr>
              <w:t>Program -  63. Festival igranog filma u Puli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1.000.000,00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lang w:val="hr-HR" w:eastAsia="hr-HR"/>
              </w:rPr>
              <w:t>Otplata kredita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1.100.000,00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lang w:val="hr-HR" w:eastAsia="hr-HR"/>
              </w:rPr>
              <w:t xml:space="preserve">Logistika programi, projekti ostali korisnici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240.000,00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2.4.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OSTALI PROGRAMI U KULTURI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6.630.000,00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2.4.1.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358.000,00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lang w:val="hr-HR" w:eastAsia="hr-HR"/>
              </w:rPr>
              <w:t>Naknade za rad kulturnih vijeća i Povjerenstva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24.000,00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lang w:val="hr-HR" w:eastAsia="hr-HR"/>
              </w:rPr>
              <w:t>Zbirka umjetnina grada Pule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224.000,00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lang w:val="hr-HR" w:eastAsia="hr-HR"/>
              </w:rPr>
              <w:t>Gradska galerija usluge tek i inv. održ.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50.000,00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lang w:val="hr-HR" w:eastAsia="hr-HR"/>
              </w:rPr>
              <w:t>Održavanje i nabava opreme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60.000,00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2.4.2.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PROGRAMI I PROJEKTI OSTALIH USTANOVA U KULTURI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347.000,00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2.4.3.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SCENSKO - DRAMSKI I FILMSKI PROGRAMI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330.000,00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2.4.4.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LIKOVNI PROGRAMI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300.000,00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2.4.5.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KNJIŽEVNI PROGRAMI I MANIFESTACIJE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500.000,00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2.4.6.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POTPORA NAKLADNIČKIM PROJEKTIMA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130.000,00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2.4.7.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INOVATIVNE UMJETNIČKE I KULTURNE PRAKSE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100.000,00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2.4.8.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KULTURA MLADIH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480.000,00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2.4.9.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 xml:space="preserve">GLAZBENI PROGRAMI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360.000,00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2.4.10.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 xml:space="preserve">ZAŠTITA I OČUVANJE BAŠTINE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25.000,00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2.4.11.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EU projekti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600.000,00</w:t>
            </w:r>
          </w:p>
        </w:tc>
      </w:tr>
      <w:tr w:rsidR="00596AF7" w:rsidRPr="00596AF7" w:rsidTr="00EE31E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lastRenderedPageBreak/>
              <w:t>2.4.12.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 xml:space="preserve">Višegodišnji programi i projekti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500.000,00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2.4.13.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KULTURA ZAJEDNICE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2.290.000,00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lang w:val="hr-HR" w:eastAsia="hr-HR"/>
              </w:rPr>
              <w:t>Programi zajednice; gradske manifestacije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400.000,00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lang w:val="hr-HR" w:eastAsia="hr-HR"/>
              </w:rPr>
              <w:t xml:space="preserve">Logistika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340.000,00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lang w:val="hr-HR" w:eastAsia="hr-HR"/>
              </w:rPr>
              <w:t xml:space="preserve">Kulturni amaterizam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1.500.000,00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lang w:val="hr-HR" w:eastAsia="hr-HR"/>
              </w:rPr>
              <w:t>Ostalo gradske manifestacije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50.000,00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2.4.14.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RAZVOJ KULTURNOG TURIZMA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200.000,00</w:t>
            </w:r>
          </w:p>
        </w:tc>
      </w:tr>
      <w:tr w:rsidR="00596AF7" w:rsidRPr="00596AF7" w:rsidTr="00596AF7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2.4.15.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OSTALO KULTURA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50.000,00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2.4.16.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PROGRAMI MEĐUNARODNE KULTURNE SURADNJE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30.000,00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2.4.17.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NEPREDVIĐENE INTERVENCIJE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30.000,00</w:t>
            </w:r>
          </w:p>
        </w:tc>
      </w:tr>
      <w:tr w:rsidR="00596AF7" w:rsidRPr="00596AF7" w:rsidTr="00596AF7">
        <w:trPr>
          <w:trHeight w:val="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AF7" w:rsidRPr="00596AF7" w:rsidRDefault="00596AF7" w:rsidP="00596AF7">
            <w:pPr>
              <w:suppressAutoHyphens w:val="0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 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96AF7" w:rsidRPr="00596AF7" w:rsidRDefault="00596AF7" w:rsidP="00596AF7">
            <w:pPr>
              <w:suppressAutoHyphens w:val="0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UDRUGE GRAĐANA I NEPROFITNIH ORGANIZACIJA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3.435.000,00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3.1.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1.465.000,00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AF7" w:rsidRPr="00596AF7" w:rsidRDefault="00596AF7" w:rsidP="00596AF7">
            <w:pPr>
              <w:suppressAutoHyphens w:val="0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DC Rojc-pričuva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1.050.000,00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AF7" w:rsidRPr="00596AF7" w:rsidRDefault="00596AF7" w:rsidP="00596AF7">
            <w:pPr>
              <w:suppressAutoHyphens w:val="0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Usluge inv. odr.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65.000,00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AF7" w:rsidRPr="00596AF7" w:rsidRDefault="00596AF7" w:rsidP="00596AF7">
            <w:pPr>
              <w:suppressAutoHyphens w:val="0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Komunalne usluge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65.000,00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AF7" w:rsidRPr="00596AF7" w:rsidRDefault="00596AF7" w:rsidP="00596AF7">
            <w:pPr>
              <w:suppressAutoHyphens w:val="0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Usluge tekućeg i investicijskog održavanja-Karlo Rojc-prihod od operatera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285.000,00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3.2.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DJEČJI KREATIVNI CENTAR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435.000,00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AF7" w:rsidRPr="00596AF7" w:rsidRDefault="00596AF7" w:rsidP="00596AF7">
            <w:pPr>
              <w:suppressAutoHyphens w:val="0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Usluge tekućeg i investicijskog održavanja-pričuva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250.000,00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AF7" w:rsidRPr="00596AF7" w:rsidRDefault="00596AF7" w:rsidP="00596AF7">
            <w:pPr>
              <w:suppressAutoHyphens w:val="0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Opremanje i inv.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85.000,00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AF7" w:rsidRPr="00596AF7" w:rsidRDefault="00596AF7" w:rsidP="00596AF7">
            <w:pPr>
              <w:suppressAutoHyphens w:val="0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Dječji programi i projekti, institucionalna potpora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lang w:val="hr-HR" w:eastAsia="hr-HR"/>
              </w:rPr>
            </w:pPr>
            <w:r w:rsidRPr="00596AF7">
              <w:rPr>
                <w:lang w:val="hr-HR" w:eastAsia="hr-HR"/>
              </w:rPr>
              <w:t>100.000,00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3.3.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UDRUGE GRAĐANA I NEPROFITNE ORGANIZACIJE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1.480.000,00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3.3.1.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AF7" w:rsidRPr="00596AF7" w:rsidRDefault="00596AF7" w:rsidP="00596AF7">
            <w:pPr>
              <w:suppressAutoHyphens w:val="0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Tekuće donacije u novcu vjerskim zajednicama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15.000,00</w:t>
            </w:r>
          </w:p>
        </w:tc>
      </w:tr>
      <w:tr w:rsidR="00596AF7" w:rsidRPr="00596AF7" w:rsidTr="00EE31E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lang w:val="hr-HR" w:eastAsia="hr-HR"/>
              </w:rPr>
            </w:pPr>
            <w:r w:rsidRPr="00596AF7">
              <w:rPr>
                <w:rFonts w:ascii="Times New Roman CE" w:hAnsi="Times New Roman CE" w:cs="Times New Roman CE"/>
                <w:b/>
                <w:bCs/>
                <w:lang w:val="hr-HR" w:eastAsia="hr-HR"/>
              </w:rPr>
              <w:t>3.3.2.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AF7" w:rsidRPr="00596AF7" w:rsidRDefault="00596AF7" w:rsidP="00596AF7">
            <w:pPr>
              <w:suppressAutoHyphens w:val="0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Tekuće donacije u novcu nacionalnim zajednicama i manjinama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325.000,00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3.3.3.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AF7" w:rsidRPr="00596AF7" w:rsidRDefault="00596AF7" w:rsidP="00596AF7">
            <w:pPr>
              <w:suppressAutoHyphens w:val="0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Tekuće donacije u novcu udrugama građana i političkim strankama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720.000,00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3.3.4.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AF7" w:rsidRPr="00596AF7" w:rsidRDefault="00596AF7" w:rsidP="00596AF7">
            <w:pPr>
              <w:suppressAutoHyphens w:val="0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Tekuće donacije u novcu - udruge proizašle iz rata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250.000,00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3.3.5.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AF7" w:rsidRPr="00596AF7" w:rsidRDefault="00596AF7" w:rsidP="00596AF7">
            <w:pPr>
              <w:suppressAutoHyphens w:val="0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Tekuće donacije u novcu - sindikalne organizacije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50.000,00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3.3.6.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AF7" w:rsidRPr="00596AF7" w:rsidRDefault="00596AF7" w:rsidP="00596AF7">
            <w:pPr>
              <w:suppressAutoHyphens w:val="0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Tekuće donacije u novcu -  ostale udruge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80.000,00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3.3.7.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AF7" w:rsidRPr="00596AF7" w:rsidRDefault="00596AF7" w:rsidP="00596AF7">
            <w:pPr>
              <w:suppressAutoHyphens w:val="0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Easy Towns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55.000,00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3.3.8.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AF7" w:rsidRPr="00596AF7" w:rsidRDefault="00596AF7" w:rsidP="00596AF7">
            <w:pPr>
              <w:suppressAutoHyphens w:val="0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Tekuće donacije u novcu -  Savjet mladih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40.000,00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UKUPNO SREDSTVA GRADSKOG PRORAČUNA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23.010.000,00</w:t>
            </w:r>
          </w:p>
        </w:tc>
      </w:tr>
      <w:tr w:rsidR="00596AF7" w:rsidRPr="00596AF7" w:rsidTr="00596AF7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F7" w:rsidRPr="00596AF7" w:rsidRDefault="00596AF7" w:rsidP="00596AF7">
            <w:pPr>
              <w:suppressAutoHyphens w:val="0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UKUPNO PRIHODI IZ DRUGIH IZVORA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3.928.612,00</w:t>
            </w:r>
          </w:p>
        </w:tc>
      </w:tr>
      <w:tr w:rsidR="00596AF7" w:rsidRPr="00596AF7" w:rsidTr="00596AF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F7" w:rsidRPr="00596AF7" w:rsidRDefault="00596AF7" w:rsidP="00596AF7">
            <w:pPr>
              <w:suppressAutoHyphens w:val="0"/>
              <w:jc w:val="center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F7" w:rsidRPr="00596AF7" w:rsidRDefault="00596AF7" w:rsidP="00596AF7">
            <w:pPr>
              <w:suppressAutoHyphens w:val="0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SVEUKUPNO PROGRAM JAVNIH POTREBA U KULTURI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F7" w:rsidRPr="00596AF7" w:rsidRDefault="00596AF7" w:rsidP="00596AF7">
            <w:pPr>
              <w:suppressAutoHyphens w:val="0"/>
              <w:jc w:val="right"/>
              <w:rPr>
                <w:b/>
                <w:bCs/>
                <w:lang w:val="hr-HR" w:eastAsia="hr-HR"/>
              </w:rPr>
            </w:pPr>
            <w:r w:rsidRPr="00596AF7">
              <w:rPr>
                <w:b/>
                <w:bCs/>
                <w:lang w:val="hr-HR" w:eastAsia="hr-HR"/>
              </w:rPr>
              <w:t>28.136.612,00</w:t>
            </w:r>
          </w:p>
        </w:tc>
      </w:tr>
    </w:tbl>
    <w:p w:rsidR="00596AF7" w:rsidRPr="00EA5613" w:rsidRDefault="00596AF7" w:rsidP="003A4EA0">
      <w:pPr>
        <w:ind w:firstLine="708"/>
        <w:jc w:val="both"/>
        <w:rPr>
          <w:sz w:val="24"/>
          <w:szCs w:val="24"/>
          <w:lang w:val="hr-HR"/>
        </w:rPr>
      </w:pPr>
    </w:p>
    <w:sectPr w:rsidR="00596AF7" w:rsidRPr="00EA5613" w:rsidSect="0089264F">
      <w:footerReference w:type="default" r:id="rId9"/>
      <w:pgSz w:w="11906" w:h="16838"/>
      <w:pgMar w:top="992" w:right="851" w:bottom="992" w:left="851" w:header="720" w:footer="709" w:gutter="0"/>
      <w:pgNumType w:start="12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059" w:rsidRDefault="00DD2059">
      <w:r>
        <w:separator/>
      </w:r>
    </w:p>
  </w:endnote>
  <w:endnote w:type="continuationSeparator" w:id="0">
    <w:p w:rsidR="00DD2059" w:rsidRDefault="00DD2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E56" w:rsidRDefault="007D7E56">
    <w:pPr>
      <w:pStyle w:val="Footer"/>
      <w:rPr>
        <w:szCs w:val="24"/>
        <w:lang w:val="hr-HR"/>
      </w:rPr>
    </w:pPr>
  </w:p>
  <w:p w:rsidR="007D7E56" w:rsidRDefault="007D7E56">
    <w:pPr>
      <w:pStyle w:val="Footer"/>
      <w:rPr>
        <w:szCs w:val="24"/>
        <w:lang w:val="hr-H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059" w:rsidRDefault="00DD2059">
      <w:r>
        <w:separator/>
      </w:r>
    </w:p>
  </w:footnote>
  <w:footnote w:type="continuationSeparator" w:id="0">
    <w:p w:rsidR="00DD2059" w:rsidRDefault="00DD20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4">
    <w:nsid w:val="00000005"/>
    <w:multiLevelType w:val="singleLevel"/>
    <w:tmpl w:val="00000005"/>
    <w:name w:val="WW8Num9"/>
    <w:lvl w:ilvl="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hAnsi="Times New Roman"/>
      </w:rPr>
    </w:lvl>
  </w:abstractNum>
  <w:abstractNum w:abstractNumId="5">
    <w:nsid w:val="00000006"/>
    <w:multiLevelType w:val="singleLevel"/>
    <w:tmpl w:val="00000006"/>
    <w:name w:val="WW8Num10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>
    <w:nsid w:val="01AA7C22"/>
    <w:multiLevelType w:val="hybridMultilevel"/>
    <w:tmpl w:val="DFF0BFE8"/>
    <w:lvl w:ilvl="0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1B80C01"/>
    <w:multiLevelType w:val="hybridMultilevel"/>
    <w:tmpl w:val="758C10A6"/>
    <w:lvl w:ilvl="0" w:tplc="6F2C4BE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4F7A20"/>
    <w:multiLevelType w:val="hybridMultilevel"/>
    <w:tmpl w:val="E9A4C65E"/>
    <w:lvl w:ilvl="0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7763EEE"/>
    <w:multiLevelType w:val="hybridMultilevel"/>
    <w:tmpl w:val="F73E8BD4"/>
    <w:name w:val="WW8Num92"/>
    <w:lvl w:ilvl="0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A416B70"/>
    <w:multiLevelType w:val="hybridMultilevel"/>
    <w:tmpl w:val="D0BC6AC6"/>
    <w:lvl w:ilvl="0" w:tplc="FFFFFFFF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108F8"/>
    <w:multiLevelType w:val="hybridMultilevel"/>
    <w:tmpl w:val="687A8304"/>
    <w:lvl w:ilvl="0" w:tplc="6F2C4B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356E1"/>
    <w:multiLevelType w:val="hybridMultilevel"/>
    <w:tmpl w:val="473AD168"/>
    <w:lvl w:ilvl="0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E2C75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353004"/>
    <w:multiLevelType w:val="hybridMultilevel"/>
    <w:tmpl w:val="87321630"/>
    <w:lvl w:ilvl="0" w:tplc="6F2C4BE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0239E"/>
    <w:multiLevelType w:val="hybridMultilevel"/>
    <w:tmpl w:val="53CAEB9A"/>
    <w:lvl w:ilvl="0" w:tplc="00000004">
      <w:numFmt w:val="bullet"/>
      <w:lvlText w:val="-"/>
      <w:lvlJc w:val="left"/>
      <w:pPr>
        <w:ind w:left="1080" w:hanging="360"/>
      </w:pPr>
      <w:rPr>
        <w:rFonts w:ascii="Arial" w:hAnsi="Arial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B32AD7"/>
    <w:multiLevelType w:val="hybridMultilevel"/>
    <w:tmpl w:val="869234B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EFA08AE"/>
    <w:multiLevelType w:val="hybridMultilevel"/>
    <w:tmpl w:val="57D2966C"/>
    <w:lvl w:ilvl="0" w:tplc="6F2C4B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2ED056F"/>
    <w:multiLevelType w:val="hybridMultilevel"/>
    <w:tmpl w:val="4ADC5490"/>
    <w:lvl w:ilvl="0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E2C75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2D4CE0"/>
    <w:multiLevelType w:val="hybridMultilevel"/>
    <w:tmpl w:val="F14A5BD2"/>
    <w:lvl w:ilvl="0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68F03F4"/>
    <w:multiLevelType w:val="multilevel"/>
    <w:tmpl w:val="8692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F0223FB"/>
    <w:multiLevelType w:val="hybridMultilevel"/>
    <w:tmpl w:val="38A203AE"/>
    <w:lvl w:ilvl="0" w:tplc="FFFFFFFF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3981A8A"/>
    <w:multiLevelType w:val="hybridMultilevel"/>
    <w:tmpl w:val="88FCC478"/>
    <w:lvl w:ilvl="0" w:tplc="FE2C75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B287F7F"/>
    <w:multiLevelType w:val="hybridMultilevel"/>
    <w:tmpl w:val="377C1B2C"/>
    <w:lvl w:ilvl="0" w:tplc="C3E83B52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6F5708"/>
    <w:multiLevelType w:val="hybridMultilevel"/>
    <w:tmpl w:val="06FE9E50"/>
    <w:lvl w:ilvl="0" w:tplc="6F2C4B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21"/>
  </w:num>
  <w:num w:numId="5">
    <w:abstractNumId w:val="15"/>
  </w:num>
  <w:num w:numId="6">
    <w:abstractNumId w:val="14"/>
  </w:num>
  <w:num w:numId="7">
    <w:abstractNumId w:val="8"/>
  </w:num>
  <w:num w:numId="8">
    <w:abstractNumId w:val="13"/>
  </w:num>
  <w:num w:numId="9">
    <w:abstractNumId w:val="10"/>
  </w:num>
  <w:num w:numId="10">
    <w:abstractNumId w:val="18"/>
  </w:num>
  <w:num w:numId="11">
    <w:abstractNumId w:val="7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</w:num>
  <w:num w:numId="15">
    <w:abstractNumId w:val="17"/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2"/>
  </w:num>
  <w:num w:numId="19">
    <w:abstractNumId w:val="1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W_DocSaved" w:val="Yes"/>
  </w:docVars>
  <w:rsids>
    <w:rsidRoot w:val="00DF69EB"/>
    <w:rsid w:val="00014554"/>
    <w:rsid w:val="0002585F"/>
    <w:rsid w:val="0002726D"/>
    <w:rsid w:val="00043B86"/>
    <w:rsid w:val="00043FCB"/>
    <w:rsid w:val="00053293"/>
    <w:rsid w:val="0007223E"/>
    <w:rsid w:val="00077B75"/>
    <w:rsid w:val="0009107D"/>
    <w:rsid w:val="000B66C9"/>
    <w:rsid w:val="000C3AA0"/>
    <w:rsid w:val="00107394"/>
    <w:rsid w:val="00125FE9"/>
    <w:rsid w:val="001333A7"/>
    <w:rsid w:val="00141F16"/>
    <w:rsid w:val="00145FB5"/>
    <w:rsid w:val="001617E6"/>
    <w:rsid w:val="0016207D"/>
    <w:rsid w:val="00162E03"/>
    <w:rsid w:val="001851A5"/>
    <w:rsid w:val="00186C46"/>
    <w:rsid w:val="00187F4E"/>
    <w:rsid w:val="00195CD5"/>
    <w:rsid w:val="001A6C2D"/>
    <w:rsid w:val="00225425"/>
    <w:rsid w:val="002447A2"/>
    <w:rsid w:val="0025638A"/>
    <w:rsid w:val="002751D1"/>
    <w:rsid w:val="002A50B3"/>
    <w:rsid w:val="002A6C09"/>
    <w:rsid w:val="002B1743"/>
    <w:rsid w:val="002C20CB"/>
    <w:rsid w:val="002E1115"/>
    <w:rsid w:val="002F71F1"/>
    <w:rsid w:val="00304E16"/>
    <w:rsid w:val="003227D2"/>
    <w:rsid w:val="003536A0"/>
    <w:rsid w:val="003564CC"/>
    <w:rsid w:val="0035729F"/>
    <w:rsid w:val="00357508"/>
    <w:rsid w:val="00361208"/>
    <w:rsid w:val="003619BB"/>
    <w:rsid w:val="003857FD"/>
    <w:rsid w:val="00395A4B"/>
    <w:rsid w:val="00396AB1"/>
    <w:rsid w:val="003A0288"/>
    <w:rsid w:val="003A4EA0"/>
    <w:rsid w:val="003C0B97"/>
    <w:rsid w:val="003F60FC"/>
    <w:rsid w:val="00406D27"/>
    <w:rsid w:val="00452BE8"/>
    <w:rsid w:val="00453260"/>
    <w:rsid w:val="00487024"/>
    <w:rsid w:val="004E039B"/>
    <w:rsid w:val="004E754A"/>
    <w:rsid w:val="004F3DA5"/>
    <w:rsid w:val="004F7A02"/>
    <w:rsid w:val="005128A6"/>
    <w:rsid w:val="00531D17"/>
    <w:rsid w:val="00544B88"/>
    <w:rsid w:val="00573293"/>
    <w:rsid w:val="00596AF7"/>
    <w:rsid w:val="005B5FC4"/>
    <w:rsid w:val="005E0C74"/>
    <w:rsid w:val="0063050E"/>
    <w:rsid w:val="00637E56"/>
    <w:rsid w:val="00646BC2"/>
    <w:rsid w:val="00653ADA"/>
    <w:rsid w:val="00673263"/>
    <w:rsid w:val="006A05EB"/>
    <w:rsid w:val="006D6A06"/>
    <w:rsid w:val="006E0E23"/>
    <w:rsid w:val="006E5A06"/>
    <w:rsid w:val="006F1C53"/>
    <w:rsid w:val="006F2577"/>
    <w:rsid w:val="0070188A"/>
    <w:rsid w:val="007272AF"/>
    <w:rsid w:val="00732DDE"/>
    <w:rsid w:val="00733BD9"/>
    <w:rsid w:val="007566EF"/>
    <w:rsid w:val="007B1FC3"/>
    <w:rsid w:val="007C077B"/>
    <w:rsid w:val="007D495C"/>
    <w:rsid w:val="007D7E56"/>
    <w:rsid w:val="007E1BAC"/>
    <w:rsid w:val="007E21B1"/>
    <w:rsid w:val="008213AC"/>
    <w:rsid w:val="00821C28"/>
    <w:rsid w:val="00844806"/>
    <w:rsid w:val="008457DD"/>
    <w:rsid w:val="00873539"/>
    <w:rsid w:val="00874CB1"/>
    <w:rsid w:val="0089264F"/>
    <w:rsid w:val="008B5531"/>
    <w:rsid w:val="008D5B0C"/>
    <w:rsid w:val="009218BD"/>
    <w:rsid w:val="0093497E"/>
    <w:rsid w:val="00947C0D"/>
    <w:rsid w:val="00950445"/>
    <w:rsid w:val="0099209A"/>
    <w:rsid w:val="009C46F2"/>
    <w:rsid w:val="00A02252"/>
    <w:rsid w:val="00A065E5"/>
    <w:rsid w:val="00A250E6"/>
    <w:rsid w:val="00A2675B"/>
    <w:rsid w:val="00A271BD"/>
    <w:rsid w:val="00A36AAF"/>
    <w:rsid w:val="00A5654A"/>
    <w:rsid w:val="00A64954"/>
    <w:rsid w:val="00A73F7A"/>
    <w:rsid w:val="00A829CE"/>
    <w:rsid w:val="00AB3215"/>
    <w:rsid w:val="00AC5361"/>
    <w:rsid w:val="00AE211A"/>
    <w:rsid w:val="00AF0C57"/>
    <w:rsid w:val="00B06CB9"/>
    <w:rsid w:val="00B73D4C"/>
    <w:rsid w:val="00B7689A"/>
    <w:rsid w:val="00B92D6A"/>
    <w:rsid w:val="00B97402"/>
    <w:rsid w:val="00BA3F49"/>
    <w:rsid w:val="00BD4A3D"/>
    <w:rsid w:val="00BE02AE"/>
    <w:rsid w:val="00BE7D67"/>
    <w:rsid w:val="00C9408C"/>
    <w:rsid w:val="00CD1054"/>
    <w:rsid w:val="00D035C7"/>
    <w:rsid w:val="00D148F3"/>
    <w:rsid w:val="00D3552D"/>
    <w:rsid w:val="00D7587A"/>
    <w:rsid w:val="00D76B63"/>
    <w:rsid w:val="00D919EF"/>
    <w:rsid w:val="00DB3D54"/>
    <w:rsid w:val="00DD2059"/>
    <w:rsid w:val="00DE7148"/>
    <w:rsid w:val="00DF69EB"/>
    <w:rsid w:val="00E25292"/>
    <w:rsid w:val="00E3491E"/>
    <w:rsid w:val="00E530B6"/>
    <w:rsid w:val="00E627AB"/>
    <w:rsid w:val="00E67EA8"/>
    <w:rsid w:val="00E767C0"/>
    <w:rsid w:val="00EA5613"/>
    <w:rsid w:val="00EB1227"/>
    <w:rsid w:val="00EB1302"/>
    <w:rsid w:val="00ED4ECF"/>
    <w:rsid w:val="00ED50C0"/>
    <w:rsid w:val="00ED5A93"/>
    <w:rsid w:val="00EE31E4"/>
    <w:rsid w:val="00EE5261"/>
    <w:rsid w:val="00F17BDE"/>
    <w:rsid w:val="00F24DA1"/>
    <w:rsid w:val="00F3491F"/>
    <w:rsid w:val="00F50808"/>
    <w:rsid w:val="00F72F52"/>
    <w:rsid w:val="00F73CEE"/>
    <w:rsid w:val="00FC23B8"/>
    <w:rsid w:val="00FD6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4F"/>
    <w:pPr>
      <w:suppressAutoHyphens/>
    </w:pPr>
    <w:rPr>
      <w:lang w:val="en-AU" w:eastAsia="ar-SA"/>
    </w:rPr>
  </w:style>
  <w:style w:type="paragraph" w:styleId="Heading2">
    <w:name w:val="heading 2"/>
    <w:basedOn w:val="Normal"/>
    <w:next w:val="Normal"/>
    <w:link w:val="Heading2Char"/>
    <w:qFormat/>
    <w:rsid w:val="0089264F"/>
    <w:pPr>
      <w:keepNext/>
      <w:numPr>
        <w:ilvl w:val="1"/>
        <w:numId w:val="1"/>
      </w:numPr>
      <w:ind w:left="6480" w:firstLine="720"/>
      <w:outlineLvl w:val="1"/>
    </w:pPr>
    <w:rPr>
      <w:b/>
      <w:sz w:val="24"/>
      <w:lang w:val="hr-H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6A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89264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45FB5"/>
    <w:rPr>
      <w:rFonts w:cs="Times New Roman"/>
      <w:b/>
      <w:sz w:val="24"/>
      <w:lang w:val="hr-HR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36AAF"/>
    <w:rPr>
      <w:rFonts w:ascii="Cambria" w:hAnsi="Cambria" w:cs="Times New Roman"/>
      <w:b/>
      <w:bCs/>
      <w:sz w:val="26"/>
      <w:szCs w:val="26"/>
      <w:lang w:val="en-AU" w:eastAsia="ar-SA" w:bidi="ar-SA"/>
    </w:rPr>
  </w:style>
  <w:style w:type="character" w:customStyle="1" w:styleId="Heading5Char">
    <w:name w:val="Heading 5 Char"/>
    <w:basedOn w:val="DefaultParagraphFont"/>
    <w:link w:val="Heading5"/>
    <w:locked/>
    <w:rsid w:val="00145FB5"/>
    <w:rPr>
      <w:rFonts w:ascii="Calibri" w:hAnsi="Calibri" w:cs="Times New Roman"/>
      <w:b/>
      <w:bCs/>
      <w:i/>
      <w:iCs/>
      <w:sz w:val="26"/>
      <w:szCs w:val="26"/>
      <w:lang w:val="hr-HR" w:eastAsia="ar-SA" w:bidi="ar-SA"/>
    </w:rPr>
  </w:style>
  <w:style w:type="character" w:customStyle="1" w:styleId="WW8Num1z0">
    <w:name w:val="WW8Num1z0"/>
    <w:uiPriority w:val="99"/>
    <w:rsid w:val="0089264F"/>
    <w:rPr>
      <w:rFonts w:ascii="Wingdings" w:hAnsi="Wingdings"/>
    </w:rPr>
  </w:style>
  <w:style w:type="character" w:customStyle="1" w:styleId="WW8Num1z1">
    <w:name w:val="WW8Num1z1"/>
    <w:uiPriority w:val="99"/>
    <w:rsid w:val="0089264F"/>
    <w:rPr>
      <w:rFonts w:ascii="Courier New" w:hAnsi="Courier New"/>
    </w:rPr>
  </w:style>
  <w:style w:type="character" w:customStyle="1" w:styleId="WW8Num1z3">
    <w:name w:val="WW8Num1z3"/>
    <w:uiPriority w:val="99"/>
    <w:rsid w:val="0089264F"/>
    <w:rPr>
      <w:rFonts w:ascii="Symbol" w:hAnsi="Symbol"/>
    </w:rPr>
  </w:style>
  <w:style w:type="character" w:customStyle="1" w:styleId="WW8Num2z0">
    <w:name w:val="WW8Num2z0"/>
    <w:uiPriority w:val="99"/>
    <w:rsid w:val="0089264F"/>
    <w:rPr>
      <w:rFonts w:ascii="Symbol" w:hAnsi="Symbol"/>
    </w:rPr>
  </w:style>
  <w:style w:type="character" w:customStyle="1" w:styleId="WW8Num3z0">
    <w:name w:val="WW8Num3z0"/>
    <w:uiPriority w:val="99"/>
    <w:rsid w:val="0089264F"/>
    <w:rPr>
      <w:rFonts w:ascii="Symbol" w:hAnsi="Symbol"/>
    </w:rPr>
  </w:style>
  <w:style w:type="character" w:customStyle="1" w:styleId="WW8Num3z1">
    <w:name w:val="WW8Num3z1"/>
    <w:uiPriority w:val="99"/>
    <w:rsid w:val="0089264F"/>
    <w:rPr>
      <w:rFonts w:ascii="Courier New" w:hAnsi="Courier New"/>
    </w:rPr>
  </w:style>
  <w:style w:type="character" w:customStyle="1" w:styleId="WW8Num3z2">
    <w:name w:val="WW8Num3z2"/>
    <w:uiPriority w:val="99"/>
    <w:rsid w:val="0089264F"/>
    <w:rPr>
      <w:rFonts w:ascii="Wingdings" w:hAnsi="Wingdings"/>
    </w:rPr>
  </w:style>
  <w:style w:type="character" w:customStyle="1" w:styleId="WW8Num4z0">
    <w:name w:val="WW8Num4z0"/>
    <w:uiPriority w:val="99"/>
    <w:rsid w:val="0089264F"/>
    <w:rPr>
      <w:rFonts w:ascii="Symbol" w:hAnsi="Symbol"/>
    </w:rPr>
  </w:style>
  <w:style w:type="character" w:customStyle="1" w:styleId="WW8Num4z1">
    <w:name w:val="WW8Num4z1"/>
    <w:uiPriority w:val="99"/>
    <w:rsid w:val="0089264F"/>
    <w:rPr>
      <w:rFonts w:ascii="Courier New" w:hAnsi="Courier New"/>
    </w:rPr>
  </w:style>
  <w:style w:type="character" w:customStyle="1" w:styleId="WW8Num4z2">
    <w:name w:val="WW8Num4z2"/>
    <w:uiPriority w:val="99"/>
    <w:rsid w:val="0089264F"/>
    <w:rPr>
      <w:rFonts w:ascii="Wingdings" w:hAnsi="Wingdings"/>
    </w:rPr>
  </w:style>
  <w:style w:type="character" w:customStyle="1" w:styleId="WW8Num5z0">
    <w:name w:val="WW8Num5z0"/>
    <w:uiPriority w:val="99"/>
    <w:rsid w:val="0089264F"/>
    <w:rPr>
      <w:rFonts w:ascii="Times New Roman" w:hAnsi="Times New Roman"/>
    </w:rPr>
  </w:style>
  <w:style w:type="character" w:customStyle="1" w:styleId="WW8Num5z1">
    <w:name w:val="WW8Num5z1"/>
    <w:uiPriority w:val="99"/>
    <w:rsid w:val="0089264F"/>
    <w:rPr>
      <w:rFonts w:ascii="Courier New" w:hAnsi="Courier New"/>
    </w:rPr>
  </w:style>
  <w:style w:type="character" w:customStyle="1" w:styleId="WW8Num5z2">
    <w:name w:val="WW8Num5z2"/>
    <w:uiPriority w:val="99"/>
    <w:rsid w:val="0089264F"/>
    <w:rPr>
      <w:rFonts w:ascii="Wingdings" w:hAnsi="Wingdings"/>
    </w:rPr>
  </w:style>
  <w:style w:type="character" w:customStyle="1" w:styleId="WW8Num5z3">
    <w:name w:val="WW8Num5z3"/>
    <w:uiPriority w:val="99"/>
    <w:rsid w:val="0089264F"/>
    <w:rPr>
      <w:rFonts w:ascii="Symbol" w:hAnsi="Symbol"/>
    </w:rPr>
  </w:style>
  <w:style w:type="character" w:customStyle="1" w:styleId="WW8Num6z0">
    <w:name w:val="WW8Num6z0"/>
    <w:uiPriority w:val="99"/>
    <w:rsid w:val="0089264F"/>
    <w:rPr>
      <w:rFonts w:ascii="Wingdings" w:hAnsi="Wingdings"/>
    </w:rPr>
  </w:style>
  <w:style w:type="character" w:customStyle="1" w:styleId="WW8Num6z1">
    <w:name w:val="WW8Num6z1"/>
    <w:uiPriority w:val="99"/>
    <w:rsid w:val="0089264F"/>
    <w:rPr>
      <w:rFonts w:ascii="Courier New" w:hAnsi="Courier New"/>
    </w:rPr>
  </w:style>
  <w:style w:type="character" w:customStyle="1" w:styleId="WW8Num6z3">
    <w:name w:val="WW8Num6z3"/>
    <w:uiPriority w:val="99"/>
    <w:rsid w:val="0089264F"/>
    <w:rPr>
      <w:rFonts w:ascii="Symbol" w:hAnsi="Symbol"/>
    </w:rPr>
  </w:style>
  <w:style w:type="character" w:customStyle="1" w:styleId="WW8Num7z0">
    <w:name w:val="WW8Num7z0"/>
    <w:uiPriority w:val="99"/>
    <w:rsid w:val="0089264F"/>
    <w:rPr>
      <w:rFonts w:ascii="Arial" w:hAnsi="Arial"/>
    </w:rPr>
  </w:style>
  <w:style w:type="character" w:customStyle="1" w:styleId="WW8Num7z1">
    <w:name w:val="WW8Num7z1"/>
    <w:uiPriority w:val="99"/>
    <w:rsid w:val="0089264F"/>
    <w:rPr>
      <w:rFonts w:ascii="Courier New" w:hAnsi="Courier New"/>
    </w:rPr>
  </w:style>
  <w:style w:type="character" w:customStyle="1" w:styleId="WW8Num7z2">
    <w:name w:val="WW8Num7z2"/>
    <w:uiPriority w:val="99"/>
    <w:rsid w:val="0089264F"/>
    <w:rPr>
      <w:rFonts w:ascii="Wingdings" w:hAnsi="Wingdings"/>
    </w:rPr>
  </w:style>
  <w:style w:type="character" w:customStyle="1" w:styleId="WW8Num7z3">
    <w:name w:val="WW8Num7z3"/>
    <w:uiPriority w:val="99"/>
    <w:rsid w:val="0089264F"/>
    <w:rPr>
      <w:rFonts w:ascii="Symbol" w:hAnsi="Symbol"/>
    </w:rPr>
  </w:style>
  <w:style w:type="character" w:customStyle="1" w:styleId="WW8Num8z0">
    <w:name w:val="WW8Num8z0"/>
    <w:uiPriority w:val="99"/>
    <w:rsid w:val="0089264F"/>
    <w:rPr>
      <w:rFonts w:ascii="Symbol" w:hAnsi="Symbol"/>
    </w:rPr>
  </w:style>
  <w:style w:type="character" w:customStyle="1" w:styleId="WW8Num8z1">
    <w:name w:val="WW8Num8z1"/>
    <w:uiPriority w:val="99"/>
    <w:rsid w:val="0089264F"/>
    <w:rPr>
      <w:rFonts w:ascii="Courier New" w:hAnsi="Courier New"/>
    </w:rPr>
  </w:style>
  <w:style w:type="character" w:customStyle="1" w:styleId="WW8Num8z2">
    <w:name w:val="WW8Num8z2"/>
    <w:uiPriority w:val="99"/>
    <w:rsid w:val="0089264F"/>
    <w:rPr>
      <w:rFonts w:ascii="Wingdings" w:hAnsi="Wingdings"/>
    </w:rPr>
  </w:style>
  <w:style w:type="character" w:customStyle="1" w:styleId="WW8Num9z0">
    <w:name w:val="WW8Num9z0"/>
    <w:uiPriority w:val="99"/>
    <w:rsid w:val="0089264F"/>
    <w:rPr>
      <w:rFonts w:ascii="Times New Roman" w:hAnsi="Times New Roman"/>
    </w:rPr>
  </w:style>
  <w:style w:type="character" w:customStyle="1" w:styleId="WW8Num9z1">
    <w:name w:val="WW8Num9z1"/>
    <w:uiPriority w:val="99"/>
    <w:rsid w:val="0089264F"/>
    <w:rPr>
      <w:rFonts w:ascii="Courier New" w:hAnsi="Courier New"/>
    </w:rPr>
  </w:style>
  <w:style w:type="character" w:customStyle="1" w:styleId="WW8Num9z2">
    <w:name w:val="WW8Num9z2"/>
    <w:uiPriority w:val="99"/>
    <w:rsid w:val="0089264F"/>
    <w:rPr>
      <w:rFonts w:ascii="Wingdings" w:hAnsi="Wingdings"/>
    </w:rPr>
  </w:style>
  <w:style w:type="character" w:customStyle="1" w:styleId="WW8Num9z3">
    <w:name w:val="WW8Num9z3"/>
    <w:uiPriority w:val="99"/>
    <w:rsid w:val="0089264F"/>
    <w:rPr>
      <w:rFonts w:ascii="Symbol" w:hAnsi="Symbol"/>
    </w:rPr>
  </w:style>
  <w:style w:type="character" w:customStyle="1" w:styleId="WW8Num10z0">
    <w:name w:val="WW8Num10z0"/>
    <w:uiPriority w:val="99"/>
    <w:rsid w:val="0089264F"/>
    <w:rPr>
      <w:rFonts w:ascii="Times New Roman" w:hAnsi="Times New Roman"/>
    </w:rPr>
  </w:style>
  <w:style w:type="character" w:customStyle="1" w:styleId="WW8Num10z1">
    <w:name w:val="WW8Num10z1"/>
    <w:uiPriority w:val="99"/>
    <w:rsid w:val="0089264F"/>
    <w:rPr>
      <w:rFonts w:ascii="Courier New" w:hAnsi="Courier New"/>
    </w:rPr>
  </w:style>
  <w:style w:type="character" w:customStyle="1" w:styleId="WW8Num10z2">
    <w:name w:val="WW8Num10z2"/>
    <w:uiPriority w:val="99"/>
    <w:rsid w:val="0089264F"/>
    <w:rPr>
      <w:rFonts w:ascii="Wingdings" w:hAnsi="Wingdings"/>
    </w:rPr>
  </w:style>
  <w:style w:type="character" w:customStyle="1" w:styleId="WW8Num10z3">
    <w:name w:val="WW8Num10z3"/>
    <w:uiPriority w:val="99"/>
    <w:rsid w:val="0089264F"/>
    <w:rPr>
      <w:rFonts w:ascii="Symbol" w:hAnsi="Symbol"/>
    </w:rPr>
  </w:style>
  <w:style w:type="character" w:customStyle="1" w:styleId="WW8Num11z0">
    <w:name w:val="WW8Num11z0"/>
    <w:uiPriority w:val="99"/>
    <w:rsid w:val="0089264F"/>
    <w:rPr>
      <w:rFonts w:ascii="Wingdings" w:hAnsi="Wingdings"/>
    </w:rPr>
  </w:style>
  <w:style w:type="character" w:customStyle="1" w:styleId="WW8Num11z1">
    <w:name w:val="WW8Num11z1"/>
    <w:uiPriority w:val="99"/>
    <w:rsid w:val="0089264F"/>
    <w:rPr>
      <w:rFonts w:ascii="Courier New" w:hAnsi="Courier New"/>
    </w:rPr>
  </w:style>
  <w:style w:type="character" w:customStyle="1" w:styleId="WW8Num11z3">
    <w:name w:val="WW8Num11z3"/>
    <w:uiPriority w:val="99"/>
    <w:rsid w:val="0089264F"/>
    <w:rPr>
      <w:rFonts w:ascii="Symbol" w:hAnsi="Symbol"/>
    </w:rPr>
  </w:style>
  <w:style w:type="character" w:customStyle="1" w:styleId="WW8Num13z1">
    <w:name w:val="WW8Num13z1"/>
    <w:uiPriority w:val="99"/>
    <w:rsid w:val="0089264F"/>
    <w:rPr>
      <w:rFonts w:ascii="Courier New" w:hAnsi="Courier New"/>
    </w:rPr>
  </w:style>
  <w:style w:type="character" w:customStyle="1" w:styleId="WW8Num13z2">
    <w:name w:val="WW8Num13z2"/>
    <w:uiPriority w:val="99"/>
    <w:rsid w:val="0089264F"/>
    <w:rPr>
      <w:rFonts w:ascii="Wingdings" w:hAnsi="Wingdings"/>
    </w:rPr>
  </w:style>
  <w:style w:type="character" w:customStyle="1" w:styleId="WW8Num13z3">
    <w:name w:val="WW8Num13z3"/>
    <w:uiPriority w:val="99"/>
    <w:rsid w:val="0089264F"/>
    <w:rPr>
      <w:rFonts w:ascii="Symbol" w:hAnsi="Symbol"/>
    </w:rPr>
  </w:style>
  <w:style w:type="character" w:customStyle="1" w:styleId="WW8Num14z0">
    <w:name w:val="WW8Num14z0"/>
    <w:uiPriority w:val="99"/>
    <w:rsid w:val="0089264F"/>
    <w:rPr>
      <w:rFonts w:ascii="Times New Roman" w:hAnsi="Times New Roman"/>
    </w:rPr>
  </w:style>
  <w:style w:type="character" w:customStyle="1" w:styleId="WW8Num14z1">
    <w:name w:val="WW8Num14z1"/>
    <w:uiPriority w:val="99"/>
    <w:rsid w:val="0089264F"/>
    <w:rPr>
      <w:rFonts w:ascii="Courier New" w:hAnsi="Courier New"/>
    </w:rPr>
  </w:style>
  <w:style w:type="character" w:customStyle="1" w:styleId="WW8Num14z2">
    <w:name w:val="WW8Num14z2"/>
    <w:uiPriority w:val="99"/>
    <w:rsid w:val="0089264F"/>
    <w:rPr>
      <w:rFonts w:ascii="Wingdings" w:hAnsi="Wingdings"/>
    </w:rPr>
  </w:style>
  <w:style w:type="character" w:customStyle="1" w:styleId="WW8Num14z3">
    <w:name w:val="WW8Num14z3"/>
    <w:uiPriority w:val="99"/>
    <w:rsid w:val="0089264F"/>
    <w:rPr>
      <w:rFonts w:ascii="Symbol" w:hAnsi="Symbol"/>
    </w:rPr>
  </w:style>
  <w:style w:type="character" w:customStyle="1" w:styleId="WW8Num15z0">
    <w:name w:val="WW8Num15z0"/>
    <w:uiPriority w:val="99"/>
    <w:rsid w:val="0089264F"/>
    <w:rPr>
      <w:rFonts w:ascii="Symbol" w:hAnsi="Symbol"/>
    </w:rPr>
  </w:style>
  <w:style w:type="character" w:customStyle="1" w:styleId="WW8Num15z1">
    <w:name w:val="WW8Num15z1"/>
    <w:uiPriority w:val="99"/>
    <w:rsid w:val="0089264F"/>
    <w:rPr>
      <w:rFonts w:ascii="Courier New" w:hAnsi="Courier New"/>
    </w:rPr>
  </w:style>
  <w:style w:type="character" w:customStyle="1" w:styleId="WW8Num15z2">
    <w:name w:val="WW8Num15z2"/>
    <w:uiPriority w:val="99"/>
    <w:rsid w:val="0089264F"/>
    <w:rPr>
      <w:rFonts w:ascii="Wingdings" w:hAnsi="Wingdings"/>
    </w:rPr>
  </w:style>
  <w:style w:type="character" w:styleId="PageNumber">
    <w:name w:val="page number"/>
    <w:basedOn w:val="DefaultParagraphFont"/>
    <w:uiPriority w:val="99"/>
    <w:rsid w:val="0089264F"/>
    <w:rPr>
      <w:rFonts w:cs="Times New Roman"/>
    </w:rPr>
  </w:style>
  <w:style w:type="character" w:customStyle="1" w:styleId="uvlaka3Char1">
    <w:name w:val="uvlaka 3 Char1"/>
    <w:basedOn w:val="DefaultParagraphFont"/>
    <w:uiPriority w:val="99"/>
    <w:rsid w:val="0089264F"/>
    <w:rPr>
      <w:rFonts w:cs="Times New Roman"/>
      <w:sz w:val="24"/>
      <w:lang w:val="hr-HR" w:eastAsia="ar-SA" w:bidi="ar-SA"/>
    </w:rPr>
  </w:style>
  <w:style w:type="character" w:customStyle="1" w:styleId="uvlaka3Char">
    <w:name w:val="uvlaka 3 Char"/>
    <w:basedOn w:val="DefaultParagraphFont"/>
    <w:uiPriority w:val="99"/>
    <w:rsid w:val="0089264F"/>
    <w:rPr>
      <w:rFonts w:cs="Times New Roman"/>
      <w:sz w:val="24"/>
      <w:lang w:val="hr-HR" w:eastAsia="ar-SA" w:bidi="ar-SA"/>
    </w:rPr>
  </w:style>
  <w:style w:type="character" w:customStyle="1" w:styleId="CharChar3">
    <w:name w:val="Char Char3"/>
    <w:basedOn w:val="DefaultParagraphFont"/>
    <w:uiPriority w:val="99"/>
    <w:rsid w:val="0089264F"/>
    <w:rPr>
      <w:rFonts w:ascii="Calibri" w:hAnsi="Calibri" w:cs="Times New Roman"/>
      <w:b/>
      <w:bCs/>
      <w:i/>
      <w:iCs/>
      <w:sz w:val="26"/>
      <w:szCs w:val="26"/>
      <w:lang w:val="hr-HR" w:eastAsia="ar-SA" w:bidi="ar-SA"/>
    </w:rPr>
  </w:style>
  <w:style w:type="character" w:customStyle="1" w:styleId="Bullets">
    <w:name w:val="Bullets"/>
    <w:uiPriority w:val="99"/>
    <w:rsid w:val="0089264F"/>
    <w:rPr>
      <w:rFonts w:ascii="OpenSymbol" w:eastAsia="OpenSymbol" w:hAnsi="OpenSymbol"/>
    </w:rPr>
  </w:style>
  <w:style w:type="paragraph" w:customStyle="1" w:styleId="Heading">
    <w:name w:val="Heading"/>
    <w:basedOn w:val="Normal"/>
    <w:next w:val="BodyText"/>
    <w:uiPriority w:val="99"/>
    <w:rsid w:val="0089264F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BodyText">
    <w:name w:val="Body Text"/>
    <w:basedOn w:val="Normal"/>
    <w:link w:val="BodyTextChar"/>
    <w:rsid w:val="0089264F"/>
    <w:pPr>
      <w:jc w:val="both"/>
    </w:pPr>
    <w:rPr>
      <w:sz w:val="24"/>
      <w:lang w:val="hr-HR"/>
    </w:rPr>
  </w:style>
  <w:style w:type="character" w:customStyle="1" w:styleId="BodyTextChar">
    <w:name w:val="Body Text Char"/>
    <w:basedOn w:val="DefaultParagraphFont"/>
    <w:link w:val="BodyText"/>
    <w:locked/>
    <w:rsid w:val="003F60FC"/>
    <w:rPr>
      <w:rFonts w:cs="Times New Roman"/>
      <w:sz w:val="24"/>
      <w:lang w:eastAsia="ar-SA" w:bidi="ar-SA"/>
    </w:rPr>
  </w:style>
  <w:style w:type="paragraph" w:styleId="List">
    <w:name w:val="List"/>
    <w:basedOn w:val="BodyText"/>
    <w:uiPriority w:val="99"/>
    <w:rsid w:val="0089264F"/>
  </w:style>
  <w:style w:type="paragraph" w:styleId="Caption">
    <w:name w:val="caption"/>
    <w:basedOn w:val="Normal"/>
    <w:uiPriority w:val="99"/>
    <w:qFormat/>
    <w:rsid w:val="0089264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89264F"/>
    <w:pPr>
      <w:suppressLineNumbers/>
    </w:pPr>
  </w:style>
  <w:style w:type="paragraph" w:styleId="BodyTextIndent2">
    <w:name w:val="Body Text Indent 2"/>
    <w:basedOn w:val="Normal"/>
    <w:link w:val="BodyTextIndent2Char"/>
    <w:uiPriority w:val="99"/>
    <w:rsid w:val="0089264F"/>
    <w:pPr>
      <w:ind w:firstLine="720"/>
      <w:jc w:val="both"/>
    </w:pPr>
    <w:rPr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45FB5"/>
    <w:rPr>
      <w:rFonts w:cs="Times New Roman"/>
      <w:sz w:val="20"/>
      <w:szCs w:val="20"/>
      <w:lang w:val="en-AU"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89264F"/>
    <w:pPr>
      <w:ind w:firstLine="720"/>
    </w:pPr>
    <w:rPr>
      <w:sz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2585F"/>
    <w:rPr>
      <w:rFonts w:cs="Times New Roman"/>
      <w:sz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8926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5FB5"/>
    <w:rPr>
      <w:rFonts w:cs="Times New Roman"/>
      <w:sz w:val="20"/>
      <w:szCs w:val="20"/>
      <w:lang w:val="en-AU" w:eastAsia="ar-SA" w:bidi="ar-SA"/>
    </w:rPr>
  </w:style>
  <w:style w:type="paragraph" w:styleId="Footer">
    <w:name w:val="footer"/>
    <w:basedOn w:val="Normal"/>
    <w:link w:val="FooterChar"/>
    <w:uiPriority w:val="99"/>
    <w:rsid w:val="008926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5FB5"/>
    <w:rPr>
      <w:rFonts w:cs="Times New Roman"/>
      <w:sz w:val="20"/>
      <w:szCs w:val="20"/>
      <w:lang w:val="en-AU" w:eastAsia="ar-SA" w:bidi="ar-SA"/>
    </w:rPr>
  </w:style>
  <w:style w:type="paragraph" w:styleId="NormalWeb">
    <w:name w:val="Normal (Web)"/>
    <w:basedOn w:val="Normal"/>
    <w:uiPriority w:val="99"/>
    <w:rsid w:val="0089264F"/>
    <w:pPr>
      <w:spacing w:before="280" w:after="280"/>
    </w:pPr>
    <w:rPr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3857FD"/>
    <w:pPr>
      <w:ind w:left="720"/>
      <w:contextualSpacing/>
    </w:pPr>
  </w:style>
  <w:style w:type="paragraph" w:customStyle="1" w:styleId="clanak">
    <w:name w:val="clanak"/>
    <w:basedOn w:val="Normal"/>
    <w:rsid w:val="00BA3F49"/>
    <w:pPr>
      <w:suppressAutoHyphens w:val="0"/>
      <w:spacing w:before="100" w:beforeAutospacing="1" w:after="100" w:afterAutospacing="1"/>
      <w:jc w:val="center"/>
    </w:pPr>
    <w:rPr>
      <w:sz w:val="24"/>
      <w:szCs w:val="24"/>
      <w:lang w:val="hr-HR" w:eastAsia="hr-HR"/>
    </w:rPr>
  </w:style>
  <w:style w:type="paragraph" w:customStyle="1" w:styleId="t-9-8">
    <w:name w:val="t-9-8"/>
    <w:basedOn w:val="Normal"/>
    <w:rsid w:val="00BA3F49"/>
    <w:pPr>
      <w:suppressAutoHyphens w:val="0"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2D"/>
    <w:rPr>
      <w:rFonts w:ascii="Tahoma" w:hAnsi="Tahoma" w:cs="Tahoma"/>
      <w:sz w:val="16"/>
      <w:szCs w:val="16"/>
      <w:lang w:val="en-A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90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ACCB8-0A54-499D-A9E1-DFFC80AE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3671</Words>
  <Characters>20929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UPRAVNI ODJEL ZA KULTURU</vt:lpstr>
    </vt:vector>
  </TitlesOfParts>
  <Company/>
  <LinksUpToDate>false</LinksUpToDate>
  <CharactersWithSpaces>24551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KULTURU</dc:title>
  <dc:creator>Barbara Batelić</dc:creator>
  <cp:lastModifiedBy>lradunic</cp:lastModifiedBy>
  <cp:revision>3</cp:revision>
  <cp:lastPrinted>2015-11-26T14:20:00Z</cp:lastPrinted>
  <dcterms:created xsi:type="dcterms:W3CDTF">2016-07-22T09:47:00Z</dcterms:created>
  <dcterms:modified xsi:type="dcterms:W3CDTF">2016-07-22T09:48:00Z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CustomTitle">
    <vt:lpwstr>SWING INTEGRATOR 5 DOCUMENT</vt:lpwstr>
  </property>
  <property fmtid="{D5CDD505-2E9C-101B-9397-08002B2CF9AE}" pid="3" name="SW_DocSaved">
    <vt:lpwstr>Yes</vt:lpwstr>
  </property>
  <property fmtid="{D5CDD505-2E9C-101B-9397-08002B2CF9AE}" pid="4" name="Sw_PrintDlg">
    <vt:lpwstr>ka_Yes</vt:lpwstr>
  </property>
  <property fmtid="{D5CDD505-2E9C-101B-9397-08002B2CF9AE}" pid="5" name="Sw_Status">
    <vt:lpwstr>ka_Otvoreno</vt:lpwstr>
  </property>
</Properties>
</file>