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5DEA" w14:textId="1A5F39B3" w:rsidR="00A02698" w:rsidRPr="004C463E" w:rsidRDefault="00A02698" w:rsidP="00A02698">
      <w:pPr>
        <w:pStyle w:val="SubTitle2"/>
        <w:jc w:val="both"/>
        <w:rPr>
          <w:b w:val="0"/>
          <w:sz w:val="24"/>
          <w:szCs w:val="24"/>
        </w:rPr>
      </w:pPr>
      <w:r>
        <w:rPr>
          <w:b w:val="0"/>
          <w:sz w:val="24"/>
        </w:rPr>
        <w:t>Ai sensi della Delibera sulla pubblicazione dell’Invito pubblico e sulle modalità di ripartizione delle risorse di Bilancio della Città di Pula-Pola per il 2025 destinate al finanziamento di programmi, progetti, manifestazioni e attività di pubblico interesse attuate da associazioni e altre organizzazioni senza scopo di lucro sul territorio della Città di Pula-Pola, Classe: 550-01/24-01/108, Num.Prot.:</w:t>
      </w:r>
      <w:r w:rsidR="00700C42">
        <w:rPr>
          <w:b w:val="0"/>
          <w:sz w:val="24"/>
        </w:rPr>
        <w:t>2163-7-06-03-0438-24-9</w:t>
      </w:r>
      <w:r>
        <w:rPr>
          <w:b w:val="0"/>
          <w:sz w:val="24"/>
        </w:rPr>
        <w:t xml:space="preserve"> il Sindaco della Città di Pula-Pola indice il seguente</w:t>
      </w:r>
    </w:p>
    <w:p w14:paraId="0ED7B978" w14:textId="77777777" w:rsidR="00C141C3" w:rsidRPr="004C463E" w:rsidRDefault="00C141C3" w:rsidP="00A02698">
      <w:pPr>
        <w:pStyle w:val="SubTitle2"/>
        <w:jc w:val="both"/>
        <w:rPr>
          <w:b w:val="0"/>
          <w:sz w:val="24"/>
          <w:szCs w:val="24"/>
          <w:lang w:val="hr-HR"/>
        </w:rPr>
      </w:pPr>
    </w:p>
    <w:p w14:paraId="04F2F3CF" w14:textId="77777777" w:rsidR="002A0EB1" w:rsidRPr="002A0EB1" w:rsidRDefault="002A0EB1" w:rsidP="002A0EB1">
      <w:pPr>
        <w:pStyle w:val="NoSpacing"/>
        <w:jc w:val="center"/>
        <w:rPr>
          <w:rFonts w:ascii="Times New Roman" w:hAnsi="Times New Roman" w:cs="Times New Roman"/>
          <w:b/>
          <w:sz w:val="24"/>
          <w:szCs w:val="24"/>
        </w:rPr>
      </w:pPr>
      <w:r>
        <w:rPr>
          <w:rFonts w:ascii="Times New Roman" w:hAnsi="Times New Roman"/>
          <w:b/>
          <w:sz w:val="24"/>
        </w:rPr>
        <w:t>INVITO PUBBLICO</w:t>
      </w:r>
    </w:p>
    <w:p w14:paraId="777FFD0D" w14:textId="77777777" w:rsidR="002A0EB1" w:rsidRPr="002A0EB1" w:rsidRDefault="002A0EB1" w:rsidP="002A0EB1">
      <w:pPr>
        <w:pStyle w:val="NoSpacing"/>
        <w:jc w:val="center"/>
        <w:rPr>
          <w:rFonts w:ascii="Times New Roman" w:hAnsi="Times New Roman" w:cs="Times New Roman"/>
          <w:b/>
          <w:sz w:val="24"/>
          <w:szCs w:val="24"/>
        </w:rPr>
      </w:pPr>
    </w:p>
    <w:p w14:paraId="041BC60D" w14:textId="7EAC04A8" w:rsidR="002A0EB1" w:rsidRPr="002A0EB1" w:rsidRDefault="002A0EB1" w:rsidP="002A0EB1">
      <w:pPr>
        <w:pStyle w:val="NoSpacing"/>
        <w:jc w:val="center"/>
        <w:rPr>
          <w:rFonts w:ascii="Times New Roman" w:hAnsi="Times New Roman" w:cs="Times New Roman"/>
          <w:b/>
          <w:sz w:val="24"/>
          <w:szCs w:val="24"/>
        </w:rPr>
      </w:pPr>
      <w:r>
        <w:rPr>
          <w:rFonts w:ascii="Times New Roman" w:hAnsi="Times New Roman"/>
          <w:b/>
          <w:sz w:val="24"/>
        </w:rPr>
        <w:t xml:space="preserve">per il finanziamento di programmi e progetti e il sostegno istituzionale nell’ambito dell'assistenza sociale e sanitaria di interesse di pubblico realizzati da associazioni e altre organizzazioni senza scopo di lucro nell'area della Città di Pula-Pola nel 2025 </w:t>
      </w:r>
    </w:p>
    <w:p w14:paraId="38898A9C" w14:textId="77777777" w:rsidR="00C141C3" w:rsidRPr="004C463E" w:rsidRDefault="00C141C3" w:rsidP="00A02698">
      <w:pPr>
        <w:pStyle w:val="NoSpacing"/>
        <w:jc w:val="center"/>
        <w:rPr>
          <w:rFonts w:ascii="Times New Roman" w:hAnsi="Times New Roman" w:cs="Times New Roman"/>
          <w:b/>
          <w:color w:val="FF0000"/>
          <w:sz w:val="24"/>
          <w:szCs w:val="24"/>
        </w:rPr>
      </w:pPr>
    </w:p>
    <w:p w14:paraId="0F974AC2" w14:textId="77777777" w:rsidR="00A02698" w:rsidRPr="004C463E" w:rsidRDefault="00A02698" w:rsidP="00A02698">
      <w:pPr>
        <w:pStyle w:val="NoSpacing"/>
        <w:rPr>
          <w:rFonts w:ascii="Times New Roman" w:hAnsi="Times New Roman" w:cs="Times New Roman"/>
          <w:sz w:val="24"/>
          <w:szCs w:val="24"/>
        </w:rPr>
      </w:pPr>
    </w:p>
    <w:p w14:paraId="3A1B9DEA" w14:textId="77777777" w:rsidR="00A02698" w:rsidRPr="004C463E" w:rsidRDefault="0093798B" w:rsidP="00A02698">
      <w:pPr>
        <w:pStyle w:val="NoSpacing"/>
        <w:rPr>
          <w:rFonts w:ascii="Times New Roman" w:hAnsi="Times New Roman" w:cs="Times New Roman"/>
          <w:b/>
          <w:sz w:val="24"/>
          <w:szCs w:val="24"/>
        </w:rPr>
      </w:pP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r>
      <w:r>
        <w:rPr>
          <w:rFonts w:ascii="Times New Roman" w:hAnsi="Times New Roman"/>
          <w:b/>
          <w:sz w:val="24"/>
        </w:rPr>
        <w:t>I.</w:t>
      </w:r>
    </w:p>
    <w:p w14:paraId="5085DEA4" w14:textId="12FB88AB" w:rsidR="00EA678B" w:rsidRPr="004C463E" w:rsidRDefault="00A02698" w:rsidP="0093798B">
      <w:pPr>
        <w:jc w:val="both"/>
        <w:rPr>
          <w:rFonts w:ascii="Times New Roman" w:hAnsi="Times New Roman" w:cs="Times New Roman"/>
          <w:sz w:val="24"/>
          <w:szCs w:val="24"/>
        </w:rPr>
      </w:pPr>
      <w:r>
        <w:rPr>
          <w:rFonts w:ascii="Times New Roman" w:hAnsi="Times New Roman"/>
          <w:sz w:val="24"/>
        </w:rPr>
        <w:t>La Città di Pula-Pola invita le associazioni e altre organizzazioni senza scopo di lucro</w:t>
      </w:r>
      <w:r w:rsidR="00544FD1">
        <w:rPr>
          <w:rFonts w:ascii="Times New Roman" w:hAnsi="Times New Roman"/>
          <w:sz w:val="24"/>
        </w:rPr>
        <w:t>,</w:t>
      </w:r>
      <w:r>
        <w:rPr>
          <w:rFonts w:ascii="Times New Roman" w:hAnsi="Times New Roman"/>
          <w:sz w:val="24"/>
        </w:rPr>
        <w:t xml:space="preserve"> i cui programmi sono orientati al lavoro nelle aree indicate dal presente Invito pubblico</w:t>
      </w:r>
      <w:r w:rsidR="00544FD1">
        <w:rPr>
          <w:rFonts w:ascii="Times New Roman" w:hAnsi="Times New Roman"/>
          <w:sz w:val="24"/>
        </w:rPr>
        <w:t>,</w:t>
      </w:r>
      <w:r>
        <w:rPr>
          <w:rFonts w:ascii="Times New Roman" w:hAnsi="Times New Roman"/>
          <w:sz w:val="24"/>
        </w:rPr>
        <w:t xml:space="preserve"> a richiedere un sostegno finanziario per programmi e progetti che contribuiscono allo sviluppo delle aree prioritarie del presente Invito pubblico. </w:t>
      </w:r>
    </w:p>
    <w:p w14:paraId="3ABB221B" w14:textId="77777777" w:rsidR="00A02698" w:rsidRPr="004C463E" w:rsidRDefault="0093798B" w:rsidP="005A1DF3">
      <w:pPr>
        <w:spacing w:after="0"/>
        <w:ind w:left="3540" w:firstLine="708"/>
        <w:jc w:val="both"/>
        <w:rPr>
          <w:rFonts w:ascii="Times New Roman" w:hAnsi="Times New Roman" w:cs="Times New Roman"/>
          <w:b/>
          <w:sz w:val="24"/>
          <w:szCs w:val="24"/>
        </w:rPr>
      </w:pPr>
      <w:r>
        <w:rPr>
          <w:rFonts w:ascii="Times New Roman" w:hAnsi="Times New Roman"/>
          <w:b/>
          <w:sz w:val="24"/>
        </w:rPr>
        <w:t>II.</w:t>
      </w:r>
    </w:p>
    <w:p w14:paraId="11CADD75" w14:textId="77777777" w:rsidR="00CD5A8F" w:rsidRPr="00CD5A8F" w:rsidRDefault="00CD5A8F" w:rsidP="00CD5A8F">
      <w:pPr>
        <w:spacing w:after="0"/>
        <w:jc w:val="both"/>
        <w:rPr>
          <w:rFonts w:ascii="Times New Roman" w:hAnsi="Times New Roman" w:cs="Times New Roman"/>
          <w:sz w:val="24"/>
          <w:szCs w:val="24"/>
        </w:rPr>
      </w:pPr>
    </w:p>
    <w:p w14:paraId="61A425D2" w14:textId="02C42955" w:rsidR="00E24EB0" w:rsidRDefault="00260641" w:rsidP="00544FD1">
      <w:pPr>
        <w:jc w:val="both"/>
        <w:rPr>
          <w:rFonts w:ascii="Times New Roman" w:hAnsi="Times New Roman" w:cs="Times New Roman"/>
          <w:sz w:val="24"/>
          <w:szCs w:val="24"/>
        </w:rPr>
      </w:pPr>
      <w:r w:rsidRPr="00544FD1">
        <w:rPr>
          <w:rFonts w:ascii="Times New Roman" w:hAnsi="Times New Roman" w:cs="Times New Roman"/>
          <w:sz w:val="24"/>
          <w:szCs w:val="24"/>
        </w:rPr>
        <w:t>Le associazioni e le altre organizzazioni senza scopo di lucro possono, ai sensi del presente Invito, presentare programmi e progetti che contribuiscono allo sviluppo della priorità P3 Città inclusiva e digitale dal documento strategico di pianificazione e sviluppo della Città di Pola "Programma attuativo della Città di Pola per il periodo 2021-2025"</w:t>
      </w:r>
      <w:r w:rsidRPr="00544FD1">
        <w:rPr>
          <w:rFonts w:ascii="Times New Roman" w:hAnsi="Times New Roman" w:cs="Times New Roman"/>
        </w:rPr>
        <w:t xml:space="preserve"> </w:t>
      </w:r>
      <w:r w:rsidRPr="00544FD1">
        <w:rPr>
          <w:rFonts w:ascii="Times New Roman" w:hAnsi="Times New Roman" w:cs="Times New Roman"/>
          <w:sz w:val="24"/>
        </w:rPr>
        <w:t xml:space="preserve"> </w:t>
      </w:r>
      <w:hyperlink r:id="rId8" w:history="1">
        <w:r w:rsidRPr="00544FD1">
          <w:rPr>
            <w:rStyle w:val="Hyperlink"/>
            <w:rFonts w:ascii="Times New Roman" w:hAnsi="Times New Roman" w:cs="Times New Roman"/>
            <w:sz w:val="24"/>
          </w:rPr>
          <w:t>https://www.pula.hr/hr/uprava/gradonacelnik/provedbeni-program-grada-pule/</w:t>
        </w:r>
      </w:hyperlink>
      <w:r w:rsidRPr="00544FD1">
        <w:rPr>
          <w:rFonts w:ascii="Times New Roman" w:hAnsi="Times New Roman" w:cs="Times New Roman"/>
          <w:sz w:val="24"/>
        </w:rPr>
        <w:t xml:space="preserve"> realizzando la</w:t>
      </w:r>
      <w:r>
        <w:rPr>
          <w:rFonts w:ascii="Times New Roman" w:hAnsi="Times New Roman"/>
          <w:sz w:val="24"/>
        </w:rPr>
        <w:t xml:space="preserve"> misura 3.2. Sostegno all'inclusione sociale, alla salute e allo sviluppo generale della comunità attraverso la realizzazione delle seguenti attività:</w:t>
      </w:r>
    </w:p>
    <w:p w14:paraId="042D47C8" w14:textId="4B59F9CA" w:rsidR="00E24EB0" w:rsidRPr="00E24EB0" w:rsidRDefault="00E24EB0" w:rsidP="00260641">
      <w:pPr>
        <w:jc w:val="both"/>
        <w:rPr>
          <w:rFonts w:ascii="Times New Roman" w:hAnsi="Times New Roman" w:cs="Times New Roman"/>
          <w:b/>
          <w:bCs/>
          <w:sz w:val="24"/>
          <w:szCs w:val="24"/>
        </w:rPr>
      </w:pPr>
      <w:r>
        <w:rPr>
          <w:rFonts w:ascii="Times New Roman" w:hAnsi="Times New Roman"/>
          <w:b/>
          <w:sz w:val="24"/>
        </w:rPr>
        <w:t>A: Sostegno a progetti e attività nel 2025 (finanziamento di un anno)</w:t>
      </w:r>
    </w:p>
    <w:p w14:paraId="4573489D" w14:textId="49BFB667" w:rsidR="00260641" w:rsidRPr="009D0E31" w:rsidRDefault="00260641" w:rsidP="00260641">
      <w:pPr>
        <w:pStyle w:val="Default"/>
        <w:numPr>
          <w:ilvl w:val="0"/>
          <w:numId w:val="29"/>
        </w:numPr>
        <w:ind w:left="284"/>
        <w:jc w:val="both"/>
      </w:pPr>
      <w:r>
        <w:t xml:space="preserve">3.2.2. Sostegno a progetti che contribuiscono all'inclusione sociale di gruppi emarginati e persone con disabilità </w:t>
      </w:r>
    </w:p>
    <w:p w14:paraId="72B57FBB" w14:textId="77777777" w:rsidR="00260641" w:rsidRPr="009D0E31" w:rsidRDefault="00260641" w:rsidP="00260641">
      <w:pPr>
        <w:pStyle w:val="Default"/>
        <w:numPr>
          <w:ilvl w:val="0"/>
          <w:numId w:val="29"/>
        </w:numPr>
        <w:ind w:left="284"/>
        <w:jc w:val="both"/>
      </w:pPr>
      <w:r>
        <w:t xml:space="preserve">3.2.3. Fornire supporto ai servizi sociali </w:t>
      </w:r>
    </w:p>
    <w:p w14:paraId="37F21AD3" w14:textId="77777777" w:rsidR="00260641" w:rsidRPr="009D0E31" w:rsidRDefault="00260641" w:rsidP="00260641">
      <w:pPr>
        <w:pStyle w:val="Default"/>
        <w:numPr>
          <w:ilvl w:val="0"/>
          <w:numId w:val="29"/>
        </w:numPr>
        <w:ind w:left="284"/>
        <w:jc w:val="both"/>
      </w:pPr>
      <w:r>
        <w:t xml:space="preserve">3.2.4. Organizzare attività promozionali sull'importanza di uno stile di vita sano </w:t>
      </w:r>
    </w:p>
    <w:p w14:paraId="5DFBEE16" w14:textId="77777777" w:rsidR="00260641" w:rsidRPr="009D0E31" w:rsidRDefault="00260641" w:rsidP="00260641">
      <w:pPr>
        <w:pStyle w:val="Default"/>
        <w:numPr>
          <w:ilvl w:val="0"/>
          <w:numId w:val="29"/>
        </w:numPr>
        <w:ind w:left="284"/>
        <w:jc w:val="both"/>
      </w:pPr>
      <w:r>
        <w:t xml:space="preserve">3.2.5. Sviluppo di una rete di defibrillatori pubblici con relativa promozione e corsi di formazione per il loro utilizzo </w:t>
      </w:r>
    </w:p>
    <w:p w14:paraId="24E9AF3D" w14:textId="77777777" w:rsidR="00260641" w:rsidRDefault="00260641" w:rsidP="00260641">
      <w:pPr>
        <w:pStyle w:val="ListParagraph"/>
        <w:numPr>
          <w:ilvl w:val="0"/>
          <w:numId w:val="29"/>
        </w:numPr>
        <w:ind w:left="284"/>
        <w:jc w:val="both"/>
        <w:rPr>
          <w:rFonts w:ascii="Times New Roman" w:hAnsi="Times New Roman"/>
          <w:sz w:val="24"/>
          <w:szCs w:val="24"/>
        </w:rPr>
      </w:pPr>
      <w:r>
        <w:rPr>
          <w:rFonts w:ascii="Times New Roman" w:hAnsi="Times New Roman"/>
          <w:sz w:val="24"/>
        </w:rPr>
        <w:t>3.2.8. Investire nello sviluppo e nel miglioramento della sanità e della veterinaria</w:t>
      </w:r>
    </w:p>
    <w:p w14:paraId="501BCBE7" w14:textId="29D2294B" w:rsidR="00E24EB0" w:rsidRPr="00E24EB0" w:rsidRDefault="00E24EB0" w:rsidP="00E24EB0">
      <w:pPr>
        <w:jc w:val="both"/>
        <w:rPr>
          <w:rFonts w:ascii="Times New Roman" w:hAnsi="Times New Roman"/>
          <w:b/>
          <w:bCs/>
          <w:sz w:val="24"/>
          <w:szCs w:val="24"/>
        </w:rPr>
      </w:pPr>
      <w:r>
        <w:rPr>
          <w:rFonts w:ascii="Times New Roman" w:hAnsi="Times New Roman"/>
          <w:b/>
          <w:sz w:val="24"/>
        </w:rPr>
        <w:t>B: Sostegno istituzionale a programmi dal 2025 al 2028 (finanziamento triennale)</w:t>
      </w:r>
    </w:p>
    <w:p w14:paraId="072CFB3C" w14:textId="77777777" w:rsidR="0039766B" w:rsidRPr="00726A26" w:rsidRDefault="0039766B" w:rsidP="00726A26">
      <w:pPr>
        <w:spacing w:after="0"/>
        <w:jc w:val="both"/>
        <w:rPr>
          <w:rFonts w:ascii="Times New Roman" w:hAnsi="Times New Roman" w:cs="Times New Roman"/>
          <w:b/>
          <w:sz w:val="24"/>
          <w:szCs w:val="24"/>
        </w:rPr>
      </w:pPr>
    </w:p>
    <w:p w14:paraId="63AEDD0D" w14:textId="77777777" w:rsidR="00A02698" w:rsidRDefault="00A57B03" w:rsidP="005A1DF3">
      <w:pPr>
        <w:spacing w:after="0"/>
        <w:jc w:val="center"/>
        <w:rPr>
          <w:rFonts w:ascii="Times New Roman" w:hAnsi="Times New Roman" w:cs="Times New Roman"/>
          <w:b/>
          <w:color w:val="000000" w:themeColor="text1"/>
          <w:sz w:val="24"/>
          <w:szCs w:val="24"/>
        </w:rPr>
      </w:pPr>
      <w:r>
        <w:rPr>
          <w:rFonts w:ascii="Times New Roman" w:hAnsi="Times New Roman"/>
          <w:b/>
          <w:color w:val="000000" w:themeColor="text1"/>
          <w:sz w:val="24"/>
        </w:rPr>
        <w:t>III.</w:t>
      </w:r>
    </w:p>
    <w:p w14:paraId="466314AA" w14:textId="77777777" w:rsidR="002A0EB1" w:rsidRPr="004C463E" w:rsidRDefault="002A0EB1" w:rsidP="005A1DF3">
      <w:pPr>
        <w:spacing w:after="0"/>
        <w:jc w:val="center"/>
        <w:rPr>
          <w:rFonts w:ascii="Times New Roman" w:hAnsi="Times New Roman" w:cs="Times New Roman"/>
          <w:b/>
          <w:color w:val="000000" w:themeColor="text1"/>
          <w:sz w:val="24"/>
          <w:szCs w:val="24"/>
        </w:rPr>
      </w:pPr>
    </w:p>
    <w:p w14:paraId="14D24F6A" w14:textId="4A0AF532" w:rsidR="00260641" w:rsidRDefault="00260641" w:rsidP="0026064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I fondi finanziari assegnati dalla Città mediante il presente Invito pubblico si riferiscono al sostegno finanziario di un anno per programmi e progetti che saranno realizzati nell'anno solare come dal presente Invito (2025).</w:t>
      </w:r>
    </w:p>
    <w:p w14:paraId="6A5F36AB" w14:textId="77777777" w:rsidR="00260641" w:rsidRDefault="00260641" w:rsidP="00260641">
      <w:pPr>
        <w:spacing w:after="0" w:line="240" w:lineRule="auto"/>
        <w:jc w:val="both"/>
        <w:rPr>
          <w:rFonts w:ascii="Times New Roman" w:eastAsia="Times New Roman" w:hAnsi="Times New Roman" w:cs="Times New Roman"/>
          <w:sz w:val="24"/>
          <w:szCs w:val="24"/>
          <w:lang w:eastAsia="hr-HR"/>
        </w:rPr>
      </w:pPr>
    </w:p>
    <w:p w14:paraId="67586E0C" w14:textId="0C5A6ADE" w:rsidR="00260641" w:rsidRDefault="00260641" w:rsidP="00260641">
      <w:pPr>
        <w:spacing w:after="0" w:line="240" w:lineRule="auto"/>
        <w:jc w:val="both"/>
        <w:rPr>
          <w:rFonts w:ascii="Times New Roman" w:eastAsia="Times New Roman" w:hAnsi="Times New Roman" w:cs="Times New Roman"/>
          <w:sz w:val="24"/>
          <w:szCs w:val="24"/>
        </w:rPr>
      </w:pPr>
      <w:r>
        <w:rPr>
          <w:rFonts w:ascii="Times New Roman" w:hAnsi="Times New Roman"/>
          <w:sz w:val="24"/>
        </w:rPr>
        <w:t>Le risorse finanziarie assegnate dalla Città di Pula-Pola attraverso il presente Bando pubblico si riferiscono anche al sostegno finanziario istituzionale triennale per i programmi che saranno attuati nel periodo dal 2025 al 2028.</w:t>
      </w:r>
    </w:p>
    <w:p w14:paraId="26244959" w14:textId="77777777" w:rsidR="00260641" w:rsidRDefault="00260641" w:rsidP="00260641">
      <w:pPr>
        <w:spacing w:after="0" w:line="240" w:lineRule="auto"/>
        <w:jc w:val="both"/>
        <w:rPr>
          <w:rFonts w:ascii="Times New Roman" w:eastAsia="Times New Roman" w:hAnsi="Times New Roman" w:cs="Times New Roman"/>
          <w:sz w:val="24"/>
          <w:szCs w:val="24"/>
          <w:lang w:eastAsia="hr-HR"/>
        </w:rPr>
      </w:pPr>
    </w:p>
    <w:p w14:paraId="47C07307" w14:textId="77777777" w:rsidR="00260641" w:rsidRPr="00260641" w:rsidRDefault="00260641" w:rsidP="0026064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IV.</w:t>
      </w:r>
    </w:p>
    <w:p w14:paraId="3D09AE82" w14:textId="77777777" w:rsidR="00260641" w:rsidRPr="00260641" w:rsidRDefault="00260641" w:rsidP="00260641">
      <w:pPr>
        <w:spacing w:after="0" w:line="240" w:lineRule="auto"/>
        <w:jc w:val="both"/>
        <w:rPr>
          <w:rFonts w:ascii="Times New Roman" w:eastAsia="Times New Roman" w:hAnsi="Times New Roman" w:cs="Times New Roman"/>
          <w:b/>
          <w:bCs/>
          <w:sz w:val="24"/>
          <w:szCs w:val="24"/>
          <w:lang w:eastAsia="hr-HR"/>
        </w:rPr>
      </w:pPr>
    </w:p>
    <w:p w14:paraId="37787856" w14:textId="77777777" w:rsidR="00260641" w:rsidRPr="00260641" w:rsidRDefault="00260641" w:rsidP="0026064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0" w:name="_Hlk92455989"/>
      <w:bookmarkStart w:id="1" w:name="_Hlk92455948"/>
      <w:r>
        <w:rPr>
          <w:rFonts w:ascii="Times New Roman" w:hAnsi="Times New Roman"/>
          <w:sz w:val="24"/>
        </w:rPr>
        <w:t>Il diritto di aderire al presente invito è riservato alle associazioni e alle altre organizzazioni senza scopo di lucro che svolgono attività negli ambiti indicati nel presente Invito e che soddisfano le seguenti condizioni:</w:t>
      </w:r>
    </w:p>
    <w:p w14:paraId="23AD3D2E" w14:textId="77777777" w:rsidR="00260641" w:rsidRPr="0026064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iscrizione nel Registro delle associazioni o altro opportuno registro,</w:t>
      </w:r>
    </w:p>
    <w:p w14:paraId="4810E18E" w14:textId="77777777" w:rsidR="00260641" w:rsidRPr="0026064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iscrizione nel Registro delle organizzazioni senza scopo di lucro,</w:t>
      </w:r>
    </w:p>
    <w:p w14:paraId="4AA9E83E" w14:textId="77777777" w:rsidR="00260641" w:rsidRPr="0026064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disposizioni statutarie indicanti l’orientamento dell'associazione verso attività afferenti all'area prioritaria di riferimento dell’Invito,</w:t>
      </w:r>
    </w:p>
    <w:p w14:paraId="733F5C53" w14:textId="77777777" w:rsidR="00260641" w:rsidRPr="0026064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regolare adempimento degli obblighi derivanti da tutti i contratti di finanziamento mediante il bilancio della Città di Pula-Pola;</w:t>
      </w:r>
    </w:p>
    <w:p w14:paraId="60C5D922" w14:textId="77777777" w:rsidR="00260641" w:rsidRPr="00544FD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44FD1">
        <w:rPr>
          <w:rFonts w:ascii="Times New Roman" w:hAnsi="Times New Roman" w:cs="Times New Roman"/>
          <w:sz w:val="24"/>
          <w:szCs w:val="24"/>
        </w:rPr>
        <w:t xml:space="preserve">nei confronti del richiedente, rispettivamente della persona </w:t>
      </w:r>
      <w:bookmarkStart w:id="2" w:name="_Hlk123729380"/>
      <w:r w:rsidRPr="00544FD1">
        <w:rPr>
          <w:rFonts w:ascii="Times New Roman" w:hAnsi="Times New Roman" w:cs="Times New Roman"/>
          <w:sz w:val="24"/>
          <w:szCs w:val="24"/>
        </w:rPr>
        <w:t>autorizzata a rappresentare l'associazione e il responsabile del progetto/programma non è in atto un procedimento penale e non è stato/a condannato/a con sentenza passata in giudicato per una contravvenzione di cui all'art. 48 comma 2 alinea c) del Regolamento sui criteri, le misure e i procedimenti di finanziamento e contrattazione dei programmi e progetti d'interesse per il bene pubblico, attuati dalle associazioni ("Gazzetta ufficiale" n. 26/15), o condannato/a con sentenza passata in giudicato per un reato stabilito dall'art. 48 comma 2 alinea d) del Regolamento;</w:t>
      </w:r>
    </w:p>
    <w:p w14:paraId="2127C64B" w14:textId="77777777" w:rsidR="00260641" w:rsidRPr="00544FD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44FD1">
        <w:rPr>
          <w:rFonts w:ascii="Times New Roman" w:hAnsi="Times New Roman" w:cs="Times New Roman"/>
          <w:sz w:val="24"/>
          <w:szCs w:val="24"/>
        </w:rPr>
        <w:t>possiedono un modello consolidato di buona gestione finanziaria e controlli e un modo per prevenire i conflitti di interesse nell’utilizzo dei fondi pubblici,</w:t>
      </w:r>
    </w:p>
    <w:p w14:paraId="0DEEF607" w14:textId="77777777" w:rsidR="00260641" w:rsidRPr="00544FD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44FD1">
        <w:rPr>
          <w:rFonts w:ascii="Times New Roman" w:hAnsi="Times New Roman" w:cs="Times New Roman"/>
          <w:sz w:val="24"/>
          <w:szCs w:val="24"/>
        </w:rPr>
        <w:t>possiedono un metodo definito di divulgazione pubblica del programma e del rendiconto finanziario sull'attività dell'anno precedente (sito web dell'associazione o altro metodo idoneo),</w:t>
      </w:r>
    </w:p>
    <w:p w14:paraId="236128A9" w14:textId="77777777" w:rsidR="00260641" w:rsidRPr="00544FD1" w:rsidRDefault="00260641" w:rsidP="00260641">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44FD1">
        <w:rPr>
          <w:rFonts w:ascii="Times New Roman" w:hAnsi="Times New Roman" w:cs="Times New Roman"/>
          <w:sz w:val="24"/>
          <w:szCs w:val="24"/>
        </w:rPr>
        <w:t>possiedono delle capacità organizzative soddisfacenti e delle risorse umane per l'attuazione di progetti/programmi.</w:t>
      </w:r>
    </w:p>
    <w:bookmarkEnd w:id="0"/>
    <w:p w14:paraId="6161A51F" w14:textId="77777777" w:rsidR="00260641" w:rsidRPr="00260641" w:rsidRDefault="00260641" w:rsidP="0026064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7A088C45" w14:textId="77777777" w:rsidR="00260641" w:rsidRPr="00260641" w:rsidRDefault="00260641" w:rsidP="0026064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34FA367E" w14:textId="77777777" w:rsidR="00260641" w:rsidRPr="00260641" w:rsidRDefault="00260641" w:rsidP="002606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b/>
          <w:bCs/>
          <w:sz w:val="24"/>
        </w:rPr>
        <w:t>Non hanno</w:t>
      </w:r>
      <w:r>
        <w:rPr>
          <w:rFonts w:ascii="Times New Roman" w:hAnsi="Times New Roman"/>
          <w:sz w:val="24"/>
        </w:rPr>
        <w:t xml:space="preserve"> il diritto di concorrere al presente Invito:</w:t>
      </w:r>
    </w:p>
    <w:p w14:paraId="7E094A53" w14:textId="77777777" w:rsidR="00260641" w:rsidRPr="00260641" w:rsidRDefault="00260641" w:rsidP="0026064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5754817"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bookmarkStart w:id="3" w:name="_Hlk92456054"/>
      <w:r>
        <w:rPr>
          <w:rFonts w:ascii="Times New Roman" w:hAnsi="Times New Roman"/>
          <w:sz w:val="24"/>
        </w:rPr>
        <w:t>associazioni, sezioni, filiali e strutture organizzative analoghe e altre organizzazioni senza scopo di lucro non iscritte nel Registro delle associazioni, o altro opportuno registro, e nel Registro delle organizzazioni senza scopo di lucro,</w:t>
      </w:r>
    </w:p>
    <w:p w14:paraId="3F5B7099"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soggetti il cui operato/attività non è attinente alle aree prioritarie di cui al presente Invito,</w:t>
      </w:r>
    </w:p>
    <w:p w14:paraId="31FB7A0B"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soggetti che hanno speso in modo non finalizzato le risorse pubbliche assegnate in precedenza,</w:t>
      </w:r>
    </w:p>
    <w:p w14:paraId="1785D762"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associazioni e altre organizzazioni senza scopo di lucro che sono in stato di fallimento,</w:t>
      </w:r>
    </w:p>
    <w:p w14:paraId="04A486D9"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soggetti con debiti in essere nei confronti del bilancio della Città di Pula-Pola,</w:t>
      </w:r>
    </w:p>
    <w:p w14:paraId="36D5E7CF"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associazioni e altre organizzazioni senza scopo di lucro aventi  fra i propri fondatori un partito politico;</w:t>
      </w:r>
    </w:p>
    <w:p w14:paraId="472AB3C9"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lastRenderedPageBreak/>
        <w:t>soggetti che non hanno presentato, entro la scadenza stabilita, relazioni valide riguardanti programmi attuati e finanziati negli anni precedenti con le risorse di bilancio;</w:t>
      </w:r>
    </w:p>
    <w:p w14:paraId="4C3FF9B7"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soggetti che non hanno adempiuto regolarmente agli obblighi derivanti da tutti i contratti di finanziamento mediante il bilancio della Città di Pula-Pola stipulati in precedenza;</w:t>
      </w:r>
    </w:p>
    <w:p w14:paraId="4D5BB733" w14:textId="77777777" w:rsidR="00260641" w:rsidRP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associazioni ed altre associazioni senza scopo di lucro alle quali si applica la Legge sulle associazioni (GU 74/14, 70/17, 98/19, 151/22) che non hanno armonizzato i propri statuti con detta Legge.</w:t>
      </w:r>
    </w:p>
    <w:p w14:paraId="528FF193" w14:textId="77777777" w:rsidR="00260641" w:rsidRDefault="00260641" w:rsidP="00260641">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sz w:val="24"/>
        </w:rPr>
        <w:t>Enti i cui fondatori sono persone fisiche o giuridiche e che non sono iscritti nel Registro delle organizzazioni senza scopo di lucro.</w:t>
      </w:r>
    </w:p>
    <w:bookmarkEnd w:id="1"/>
    <w:bookmarkEnd w:id="2"/>
    <w:bookmarkEnd w:id="3"/>
    <w:p w14:paraId="77336A44" w14:textId="77777777" w:rsidR="00260641" w:rsidRPr="00260641" w:rsidRDefault="00260641" w:rsidP="00260641">
      <w:pPr>
        <w:spacing w:after="0" w:line="240" w:lineRule="auto"/>
        <w:jc w:val="both"/>
        <w:rPr>
          <w:rFonts w:ascii="Times New Roman" w:eastAsia="Times New Roman" w:hAnsi="Times New Roman" w:cs="Times New Roman"/>
          <w:b/>
          <w:sz w:val="24"/>
          <w:szCs w:val="24"/>
          <w:lang w:eastAsia="hr-HR"/>
        </w:rPr>
      </w:pPr>
    </w:p>
    <w:p w14:paraId="0A80B90E" w14:textId="77777777" w:rsidR="00260641" w:rsidRPr="00260641" w:rsidRDefault="00260641" w:rsidP="00260641">
      <w:pPr>
        <w:spacing w:after="0" w:line="24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V.</w:t>
      </w:r>
    </w:p>
    <w:p w14:paraId="0747F56D" w14:textId="77777777" w:rsidR="00260641" w:rsidRPr="00260641" w:rsidRDefault="00260641" w:rsidP="00260641">
      <w:pPr>
        <w:spacing w:after="0" w:line="240" w:lineRule="auto"/>
        <w:jc w:val="both"/>
        <w:rPr>
          <w:rFonts w:ascii="Times New Roman" w:eastAsia="Times New Roman" w:hAnsi="Times New Roman" w:cs="Times New Roman"/>
          <w:b/>
          <w:color w:val="000000"/>
          <w:sz w:val="24"/>
          <w:szCs w:val="24"/>
          <w:lang w:eastAsia="hr-HR"/>
        </w:rPr>
      </w:pPr>
    </w:p>
    <w:p w14:paraId="6E9F17EF" w14:textId="3307B55E" w:rsidR="00260641" w:rsidRPr="00260641" w:rsidRDefault="00260641" w:rsidP="0026064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L'importo complessivo previsto dell’Invito pubblico è di Euro 222.000,00. </w:t>
      </w:r>
    </w:p>
    <w:p w14:paraId="686614A6" w14:textId="77777777" w:rsidR="00260641" w:rsidRPr="00260641" w:rsidRDefault="00260641" w:rsidP="00260641">
      <w:pPr>
        <w:spacing w:after="0" w:line="240" w:lineRule="auto"/>
        <w:jc w:val="both"/>
        <w:rPr>
          <w:rFonts w:ascii="Times New Roman" w:eastAsia="Times New Roman" w:hAnsi="Times New Roman" w:cs="Times New Roman"/>
          <w:sz w:val="24"/>
          <w:szCs w:val="24"/>
        </w:rPr>
      </w:pPr>
      <w:r>
        <w:rPr>
          <w:rFonts w:ascii="Times New Roman" w:hAnsi="Times New Roman"/>
          <w:sz w:val="24"/>
        </w:rPr>
        <w:t>Il valore previsto dell'Invito pubblico per area, l'importo minimo e massimo dei fondi per area e il numero previsto di contratti per area sono determinati come segue:</w:t>
      </w:r>
    </w:p>
    <w:p w14:paraId="2F3302A4" w14:textId="77777777" w:rsidR="00260641" w:rsidRPr="00260641" w:rsidRDefault="00260641" w:rsidP="00260641">
      <w:pPr>
        <w:spacing w:after="0" w:line="240" w:lineRule="auto"/>
        <w:jc w:val="both"/>
        <w:rPr>
          <w:rFonts w:ascii="Times New Roman" w:eastAsia="Calibri" w:hAnsi="Times New Roman" w:cs="Times New Roman"/>
          <w:sz w:val="24"/>
          <w:szCs w:val="24"/>
        </w:rPr>
      </w:pPr>
    </w:p>
    <w:p w14:paraId="1A8E5E9E" w14:textId="77777777" w:rsidR="002A0EB1" w:rsidRDefault="002A0EB1" w:rsidP="00AC177B">
      <w:pPr>
        <w:pStyle w:val="NoSpacing"/>
        <w:jc w:val="both"/>
        <w:rPr>
          <w:rFonts w:ascii="Times New Roman" w:hAnsi="Times New Roman" w:cs="Times New Roman"/>
          <w:sz w:val="24"/>
          <w:szCs w:val="24"/>
        </w:rPr>
      </w:pPr>
    </w:p>
    <w:p w14:paraId="62D09DA7" w14:textId="77777777" w:rsidR="002A0EB1" w:rsidRPr="004C463E" w:rsidRDefault="002A0EB1" w:rsidP="00AC177B">
      <w:pPr>
        <w:pStyle w:val="NoSpacing"/>
        <w:jc w:val="both"/>
        <w:rPr>
          <w:rFonts w:ascii="Times New Roman" w:hAnsi="Times New Roman" w:cs="Times New Roman"/>
          <w:sz w:val="24"/>
          <w:szCs w:val="24"/>
        </w:rPr>
      </w:pPr>
    </w:p>
    <w:p w14:paraId="783CE9BB" w14:textId="77777777" w:rsidR="00332390" w:rsidRPr="00414A89" w:rsidRDefault="00120F52" w:rsidP="00AC177B">
      <w:pPr>
        <w:spacing w:after="0"/>
        <w:jc w:val="both"/>
        <w:rPr>
          <w:rFonts w:ascii="Times New Roman" w:hAnsi="Times New Roman" w:cs="Times New Roman"/>
          <w:b/>
          <w:sz w:val="24"/>
          <w:szCs w:val="24"/>
        </w:rPr>
      </w:pPr>
      <w:r>
        <w:rPr>
          <w:rFonts w:ascii="Times New Roman" w:hAnsi="Times New Roman"/>
          <w:b/>
          <w:sz w:val="24"/>
        </w:rPr>
        <w:t>Tabella 1</w:t>
      </w:r>
    </w:p>
    <w:tbl>
      <w:tblPr>
        <w:tblStyle w:val="TableGrid"/>
        <w:tblpPr w:leftFromText="180" w:rightFromText="180" w:vertAnchor="text" w:tblpY="1"/>
        <w:tblOverlap w:val="never"/>
        <w:tblW w:w="9185" w:type="dxa"/>
        <w:tblLayout w:type="fixed"/>
        <w:tblLook w:val="04A0" w:firstRow="1" w:lastRow="0" w:firstColumn="1" w:lastColumn="0" w:noHBand="0" w:noVBand="1"/>
      </w:tblPr>
      <w:tblGrid>
        <w:gridCol w:w="1242"/>
        <w:gridCol w:w="2127"/>
        <w:gridCol w:w="1474"/>
        <w:gridCol w:w="1526"/>
        <w:gridCol w:w="1520"/>
        <w:gridCol w:w="1296"/>
      </w:tblGrid>
      <w:tr w:rsidR="00AC177B" w:rsidRPr="004C463E" w14:paraId="054938E6" w14:textId="77777777" w:rsidTr="00120F52">
        <w:tc>
          <w:tcPr>
            <w:tcW w:w="1242" w:type="dxa"/>
            <w:tcBorders>
              <w:bottom w:val="single" w:sz="4" w:space="0" w:color="auto"/>
            </w:tcBorders>
            <w:shd w:val="clear" w:color="auto" w:fill="F2F2F2" w:themeFill="background1" w:themeFillShade="F2"/>
          </w:tcPr>
          <w:p w14:paraId="53DF9182" w14:textId="77777777" w:rsidR="00AC177B" w:rsidRPr="004C463E" w:rsidRDefault="00AC177B" w:rsidP="005A5E75">
            <w:pPr>
              <w:jc w:val="center"/>
              <w:rPr>
                <w:rFonts w:ascii="Times New Roman" w:hAnsi="Times New Roman" w:cs="Times New Roman"/>
                <w:b/>
                <w:sz w:val="20"/>
                <w:szCs w:val="20"/>
              </w:rPr>
            </w:pPr>
          </w:p>
          <w:p w14:paraId="42DE1BB1" w14:textId="77777777" w:rsidR="00AC177B" w:rsidRPr="004C463E" w:rsidRDefault="00AC177B" w:rsidP="005A5E75">
            <w:pPr>
              <w:rPr>
                <w:rFonts w:ascii="Times New Roman" w:hAnsi="Times New Roman" w:cs="Times New Roman"/>
                <w:b/>
                <w:sz w:val="20"/>
                <w:szCs w:val="20"/>
              </w:rPr>
            </w:pPr>
          </w:p>
          <w:p w14:paraId="5DD92B9E" w14:textId="77777777" w:rsidR="00AC177B" w:rsidRPr="00B010CC" w:rsidRDefault="00AC177B" w:rsidP="005A5E75">
            <w:pPr>
              <w:jc w:val="center"/>
              <w:rPr>
                <w:rFonts w:ascii="Times New Roman" w:hAnsi="Times New Roman" w:cs="Times New Roman"/>
                <w:b/>
                <w:sz w:val="18"/>
                <w:szCs w:val="18"/>
              </w:rPr>
            </w:pPr>
            <w:r>
              <w:rPr>
                <w:rFonts w:ascii="Times New Roman" w:hAnsi="Times New Roman"/>
                <w:b/>
                <w:sz w:val="18"/>
              </w:rPr>
              <w:t>Indicazione</w:t>
            </w:r>
          </w:p>
          <w:p w14:paraId="6F6B2FD3" w14:textId="77777777" w:rsidR="00AC177B" w:rsidRPr="00B010CC" w:rsidRDefault="00AC177B" w:rsidP="005A5E75">
            <w:pPr>
              <w:jc w:val="center"/>
              <w:rPr>
                <w:rFonts w:ascii="Times New Roman" w:hAnsi="Times New Roman" w:cs="Times New Roman"/>
                <w:b/>
                <w:sz w:val="18"/>
                <w:szCs w:val="18"/>
              </w:rPr>
            </w:pPr>
            <w:r>
              <w:rPr>
                <w:rFonts w:ascii="Times New Roman" w:hAnsi="Times New Roman"/>
                <w:b/>
                <w:sz w:val="18"/>
              </w:rPr>
              <w:t>dell’area prioritaria</w:t>
            </w:r>
          </w:p>
          <w:p w14:paraId="7E16B346" w14:textId="77777777" w:rsidR="00B010CC" w:rsidRPr="004C463E" w:rsidRDefault="00B010CC" w:rsidP="005A5E75">
            <w:pPr>
              <w:jc w:val="center"/>
              <w:rPr>
                <w:rFonts w:ascii="Times New Roman" w:hAnsi="Times New Roman" w:cs="Times New Roman"/>
                <w:b/>
                <w:sz w:val="20"/>
                <w:szCs w:val="20"/>
              </w:rPr>
            </w:pPr>
          </w:p>
        </w:tc>
        <w:tc>
          <w:tcPr>
            <w:tcW w:w="2127" w:type="dxa"/>
            <w:tcBorders>
              <w:bottom w:val="single" w:sz="4" w:space="0" w:color="auto"/>
            </w:tcBorders>
            <w:shd w:val="clear" w:color="auto" w:fill="F2F2F2" w:themeFill="background1" w:themeFillShade="F2"/>
          </w:tcPr>
          <w:p w14:paraId="47E88DEC" w14:textId="77777777" w:rsidR="00AC177B" w:rsidRPr="004C463E" w:rsidRDefault="00AC177B" w:rsidP="005A5E75">
            <w:pPr>
              <w:jc w:val="center"/>
              <w:rPr>
                <w:rFonts w:ascii="Times New Roman" w:hAnsi="Times New Roman" w:cs="Times New Roman"/>
                <w:b/>
                <w:sz w:val="20"/>
                <w:szCs w:val="20"/>
              </w:rPr>
            </w:pPr>
          </w:p>
          <w:p w14:paraId="3F997C90" w14:textId="77777777" w:rsidR="00AC177B" w:rsidRPr="004C463E" w:rsidRDefault="00AC177B" w:rsidP="005A5E75">
            <w:pPr>
              <w:rPr>
                <w:rFonts w:ascii="Times New Roman" w:hAnsi="Times New Roman" w:cs="Times New Roman"/>
                <w:b/>
                <w:sz w:val="20"/>
                <w:szCs w:val="20"/>
              </w:rPr>
            </w:pPr>
          </w:p>
          <w:p w14:paraId="7E4C7461" w14:textId="77777777" w:rsidR="00AC177B" w:rsidRPr="004C463E" w:rsidRDefault="00AC177B" w:rsidP="005A5E75">
            <w:pPr>
              <w:jc w:val="center"/>
              <w:rPr>
                <w:rFonts w:ascii="Times New Roman" w:hAnsi="Times New Roman" w:cs="Times New Roman"/>
                <w:b/>
                <w:sz w:val="20"/>
                <w:szCs w:val="20"/>
              </w:rPr>
            </w:pPr>
            <w:r>
              <w:rPr>
                <w:rFonts w:ascii="Times New Roman" w:hAnsi="Times New Roman"/>
                <w:b/>
                <w:sz w:val="20"/>
              </w:rPr>
              <w:t xml:space="preserve">Progetti, programmi, attività, manifestazioni </w:t>
            </w:r>
          </w:p>
        </w:tc>
        <w:tc>
          <w:tcPr>
            <w:tcW w:w="1474" w:type="dxa"/>
            <w:tcBorders>
              <w:bottom w:val="single" w:sz="4" w:space="0" w:color="auto"/>
            </w:tcBorders>
            <w:shd w:val="clear" w:color="auto" w:fill="F2F2F2" w:themeFill="background1" w:themeFillShade="F2"/>
          </w:tcPr>
          <w:p w14:paraId="5619A5CC" w14:textId="77777777" w:rsidR="00AC177B" w:rsidRPr="004C463E" w:rsidRDefault="00AC177B" w:rsidP="005A5E75">
            <w:pPr>
              <w:jc w:val="center"/>
              <w:rPr>
                <w:rFonts w:ascii="Times New Roman" w:hAnsi="Times New Roman" w:cs="Times New Roman"/>
                <w:b/>
                <w:sz w:val="20"/>
                <w:szCs w:val="20"/>
              </w:rPr>
            </w:pPr>
          </w:p>
          <w:p w14:paraId="30FA66FD" w14:textId="77777777" w:rsidR="00AC177B" w:rsidRPr="004C463E" w:rsidRDefault="00AC177B" w:rsidP="005A5E75">
            <w:pPr>
              <w:rPr>
                <w:rFonts w:ascii="Times New Roman" w:hAnsi="Times New Roman" w:cs="Times New Roman"/>
                <w:b/>
                <w:sz w:val="20"/>
                <w:szCs w:val="20"/>
              </w:rPr>
            </w:pPr>
          </w:p>
          <w:p w14:paraId="114DD69F" w14:textId="77777777" w:rsidR="00AC177B" w:rsidRPr="004C463E" w:rsidRDefault="00AC177B" w:rsidP="005A5E75">
            <w:pPr>
              <w:jc w:val="center"/>
              <w:rPr>
                <w:rFonts w:ascii="Times New Roman" w:hAnsi="Times New Roman" w:cs="Times New Roman"/>
                <w:b/>
                <w:sz w:val="20"/>
                <w:szCs w:val="20"/>
              </w:rPr>
            </w:pPr>
            <w:r>
              <w:rPr>
                <w:rFonts w:ascii="Times New Roman" w:hAnsi="Times New Roman"/>
                <w:b/>
                <w:sz w:val="20"/>
              </w:rPr>
              <w:t>Importo dei fondi finanziari</w:t>
            </w:r>
          </w:p>
          <w:p w14:paraId="722F5C03" w14:textId="77777777" w:rsidR="00AC177B" w:rsidRPr="004C463E" w:rsidRDefault="00AC177B" w:rsidP="005A5E75">
            <w:pPr>
              <w:jc w:val="center"/>
              <w:rPr>
                <w:rFonts w:ascii="Times New Roman" w:hAnsi="Times New Roman" w:cs="Times New Roman"/>
                <w:b/>
                <w:sz w:val="20"/>
                <w:szCs w:val="20"/>
              </w:rPr>
            </w:pPr>
            <w:r>
              <w:rPr>
                <w:rFonts w:ascii="Times New Roman" w:hAnsi="Times New Roman"/>
                <w:b/>
                <w:sz w:val="20"/>
              </w:rPr>
              <w:t xml:space="preserve"> in kn</w:t>
            </w:r>
          </w:p>
        </w:tc>
        <w:tc>
          <w:tcPr>
            <w:tcW w:w="1526" w:type="dxa"/>
            <w:tcBorders>
              <w:bottom w:val="single" w:sz="4" w:space="0" w:color="auto"/>
            </w:tcBorders>
            <w:shd w:val="clear" w:color="auto" w:fill="F2F2F2" w:themeFill="background1" w:themeFillShade="F2"/>
          </w:tcPr>
          <w:p w14:paraId="1DE9DF85" w14:textId="77777777" w:rsidR="00AC177B" w:rsidRPr="004C463E" w:rsidRDefault="00AC177B" w:rsidP="005A5E75">
            <w:pPr>
              <w:jc w:val="center"/>
              <w:rPr>
                <w:rFonts w:ascii="Times New Roman" w:hAnsi="Times New Roman" w:cs="Times New Roman"/>
                <w:b/>
                <w:sz w:val="20"/>
                <w:szCs w:val="20"/>
              </w:rPr>
            </w:pPr>
            <w:r>
              <w:rPr>
                <w:rFonts w:ascii="Times New Roman" w:hAnsi="Times New Roman"/>
                <w:b/>
                <w:sz w:val="20"/>
              </w:rPr>
              <w:t>L'importo minimo di fondi che può essere richiesto e contratto per singola domanda</w:t>
            </w:r>
          </w:p>
        </w:tc>
        <w:tc>
          <w:tcPr>
            <w:tcW w:w="1520" w:type="dxa"/>
            <w:tcBorders>
              <w:bottom w:val="single" w:sz="4" w:space="0" w:color="auto"/>
            </w:tcBorders>
            <w:shd w:val="clear" w:color="auto" w:fill="F2F2F2" w:themeFill="background1" w:themeFillShade="F2"/>
          </w:tcPr>
          <w:p w14:paraId="3030B1AE" w14:textId="77777777" w:rsidR="00AC177B" w:rsidRPr="004C463E" w:rsidRDefault="00AC177B" w:rsidP="005A5E75">
            <w:pPr>
              <w:jc w:val="center"/>
              <w:rPr>
                <w:rFonts w:ascii="Times New Roman" w:hAnsi="Times New Roman" w:cs="Times New Roman"/>
                <w:b/>
                <w:sz w:val="20"/>
                <w:szCs w:val="20"/>
              </w:rPr>
            </w:pPr>
            <w:r>
              <w:rPr>
                <w:rFonts w:ascii="Times New Roman" w:hAnsi="Times New Roman"/>
                <w:b/>
                <w:sz w:val="20"/>
              </w:rPr>
              <w:t>L'importo massimo di fondi che può essere richiesto e contratto per singola domanda</w:t>
            </w:r>
          </w:p>
        </w:tc>
        <w:tc>
          <w:tcPr>
            <w:tcW w:w="1296" w:type="dxa"/>
            <w:tcBorders>
              <w:bottom w:val="single" w:sz="4" w:space="0" w:color="auto"/>
            </w:tcBorders>
            <w:shd w:val="clear" w:color="auto" w:fill="F2F2F2" w:themeFill="background1" w:themeFillShade="F2"/>
          </w:tcPr>
          <w:p w14:paraId="571D3B2C" w14:textId="77777777" w:rsidR="00AC177B" w:rsidRPr="004C463E" w:rsidRDefault="00AC177B" w:rsidP="005A5E75">
            <w:pPr>
              <w:jc w:val="center"/>
              <w:rPr>
                <w:rFonts w:ascii="Times New Roman" w:hAnsi="Times New Roman" w:cs="Times New Roman"/>
                <w:b/>
                <w:sz w:val="20"/>
                <w:szCs w:val="20"/>
              </w:rPr>
            </w:pPr>
          </w:p>
          <w:p w14:paraId="1773F475" w14:textId="77777777" w:rsidR="00AC177B" w:rsidRPr="004C463E" w:rsidRDefault="00AC177B" w:rsidP="005A5E75">
            <w:pPr>
              <w:jc w:val="center"/>
              <w:rPr>
                <w:rFonts w:ascii="Times New Roman" w:hAnsi="Times New Roman" w:cs="Times New Roman"/>
                <w:b/>
                <w:sz w:val="20"/>
                <w:szCs w:val="20"/>
              </w:rPr>
            </w:pPr>
          </w:p>
          <w:p w14:paraId="5675EE71" w14:textId="77777777" w:rsidR="00AC177B" w:rsidRPr="004C463E" w:rsidRDefault="00AC177B" w:rsidP="005A5E75">
            <w:pPr>
              <w:jc w:val="center"/>
              <w:rPr>
                <w:rFonts w:ascii="Times New Roman" w:hAnsi="Times New Roman" w:cs="Times New Roman"/>
                <w:b/>
                <w:sz w:val="20"/>
                <w:szCs w:val="20"/>
              </w:rPr>
            </w:pPr>
            <w:r>
              <w:rPr>
                <w:rFonts w:ascii="Times New Roman" w:hAnsi="Times New Roman"/>
                <w:b/>
                <w:sz w:val="20"/>
              </w:rPr>
              <w:t>Numero previsto di contratti</w:t>
            </w:r>
          </w:p>
        </w:tc>
      </w:tr>
      <w:tr w:rsidR="00332390" w:rsidRPr="004C463E" w14:paraId="05AB1553" w14:textId="77777777" w:rsidTr="00120F52">
        <w:tc>
          <w:tcPr>
            <w:tcW w:w="1242" w:type="dxa"/>
            <w:shd w:val="pct15" w:color="auto" w:fill="auto"/>
          </w:tcPr>
          <w:p w14:paraId="65188CD8" w14:textId="77777777" w:rsidR="008B38ED" w:rsidRDefault="008B38ED" w:rsidP="00332390">
            <w:pPr>
              <w:jc w:val="center"/>
              <w:rPr>
                <w:rFonts w:ascii="Times New Roman" w:hAnsi="Times New Roman" w:cs="Times New Roman"/>
                <w:b/>
                <w:sz w:val="20"/>
                <w:szCs w:val="20"/>
              </w:rPr>
            </w:pPr>
          </w:p>
          <w:p w14:paraId="79E02AA2" w14:textId="77777777" w:rsidR="00332390" w:rsidRPr="004C463E" w:rsidRDefault="00120F52" w:rsidP="00332390">
            <w:pPr>
              <w:jc w:val="center"/>
              <w:rPr>
                <w:rFonts w:ascii="Times New Roman" w:hAnsi="Times New Roman" w:cs="Times New Roman"/>
                <w:b/>
                <w:sz w:val="20"/>
                <w:szCs w:val="20"/>
              </w:rPr>
            </w:pPr>
            <w:r>
              <w:rPr>
                <w:rFonts w:ascii="Times New Roman" w:hAnsi="Times New Roman"/>
                <w:b/>
                <w:sz w:val="20"/>
              </w:rPr>
              <w:t>1.</w:t>
            </w:r>
          </w:p>
        </w:tc>
        <w:tc>
          <w:tcPr>
            <w:tcW w:w="7943" w:type="dxa"/>
            <w:gridSpan w:val="5"/>
            <w:shd w:val="pct15" w:color="auto" w:fill="auto"/>
          </w:tcPr>
          <w:p w14:paraId="27D085D5" w14:textId="6696E6AC" w:rsidR="00332390" w:rsidRPr="0084562A" w:rsidRDefault="002A0EB1" w:rsidP="00E57C3D">
            <w:pPr>
              <w:rPr>
                <w:rFonts w:ascii="Times New Roman" w:hAnsi="Times New Roman" w:cs="Times New Roman"/>
                <w:b/>
                <w:sz w:val="24"/>
                <w:szCs w:val="24"/>
              </w:rPr>
            </w:pPr>
            <w:r>
              <w:rPr>
                <w:rFonts w:ascii="Times New Roman" w:hAnsi="Times New Roman"/>
                <w:b/>
                <w:sz w:val="24"/>
              </w:rPr>
              <w:t>ASSISTENZA SOCIALE E SANIT</w:t>
            </w:r>
            <w:r w:rsidR="00E57C3D">
              <w:rPr>
                <w:rFonts w:ascii="Times New Roman" w:hAnsi="Times New Roman" w:cs="Times New Roman"/>
                <w:b/>
                <w:sz w:val="24"/>
              </w:rPr>
              <w:t>À</w:t>
            </w:r>
            <w:r>
              <w:rPr>
                <w:rFonts w:ascii="Times New Roman" w:hAnsi="Times New Roman"/>
                <w:b/>
                <w:sz w:val="24"/>
              </w:rPr>
              <w:t>, Assessorato alle attività sociali, Via Sergia 2/2, Pola</w:t>
            </w:r>
          </w:p>
        </w:tc>
      </w:tr>
      <w:tr w:rsidR="00332390" w:rsidRPr="004C463E" w14:paraId="7F5B1CBC" w14:textId="77777777" w:rsidTr="00120F52">
        <w:trPr>
          <w:trHeight w:val="2614"/>
        </w:trPr>
        <w:tc>
          <w:tcPr>
            <w:tcW w:w="1242" w:type="dxa"/>
            <w:tcBorders>
              <w:bottom w:val="single" w:sz="4" w:space="0" w:color="auto"/>
            </w:tcBorders>
          </w:tcPr>
          <w:p w14:paraId="0F5DB592" w14:textId="77777777" w:rsidR="00332390" w:rsidRPr="004C463E" w:rsidRDefault="00332390" w:rsidP="00332390">
            <w:pPr>
              <w:jc w:val="center"/>
              <w:rPr>
                <w:rFonts w:ascii="Times New Roman" w:hAnsi="Times New Roman" w:cs="Times New Roman"/>
                <w:sz w:val="20"/>
                <w:szCs w:val="20"/>
              </w:rPr>
            </w:pPr>
          </w:p>
          <w:p w14:paraId="190B6028" w14:textId="77777777" w:rsidR="00332390" w:rsidRDefault="00332390" w:rsidP="00332390">
            <w:pPr>
              <w:jc w:val="center"/>
              <w:rPr>
                <w:rFonts w:ascii="Times New Roman" w:hAnsi="Times New Roman" w:cs="Times New Roman"/>
                <w:sz w:val="20"/>
                <w:szCs w:val="20"/>
              </w:rPr>
            </w:pPr>
          </w:p>
          <w:p w14:paraId="6474A842" w14:textId="77777777" w:rsidR="00332390" w:rsidRDefault="00332390" w:rsidP="00332390">
            <w:pPr>
              <w:jc w:val="center"/>
              <w:rPr>
                <w:rFonts w:ascii="Times New Roman" w:hAnsi="Times New Roman" w:cs="Times New Roman"/>
                <w:sz w:val="20"/>
                <w:szCs w:val="20"/>
              </w:rPr>
            </w:pPr>
          </w:p>
          <w:p w14:paraId="6A67E1FD" w14:textId="77777777" w:rsidR="00332390" w:rsidRDefault="00332390" w:rsidP="00332390">
            <w:pPr>
              <w:jc w:val="center"/>
              <w:rPr>
                <w:rFonts w:ascii="Times New Roman" w:hAnsi="Times New Roman" w:cs="Times New Roman"/>
                <w:sz w:val="20"/>
                <w:szCs w:val="20"/>
              </w:rPr>
            </w:pPr>
          </w:p>
          <w:p w14:paraId="2E5583F9" w14:textId="77777777" w:rsidR="00332390" w:rsidRPr="004C463E" w:rsidRDefault="00120F52" w:rsidP="00332390">
            <w:pPr>
              <w:jc w:val="center"/>
              <w:rPr>
                <w:rFonts w:ascii="Times New Roman" w:hAnsi="Times New Roman" w:cs="Times New Roman"/>
                <w:sz w:val="20"/>
                <w:szCs w:val="20"/>
              </w:rPr>
            </w:pPr>
            <w:r>
              <w:rPr>
                <w:rFonts w:ascii="Times New Roman" w:hAnsi="Times New Roman"/>
                <w:sz w:val="20"/>
              </w:rPr>
              <w:t>1.1.</w:t>
            </w:r>
          </w:p>
        </w:tc>
        <w:tc>
          <w:tcPr>
            <w:tcW w:w="2127" w:type="dxa"/>
            <w:tcBorders>
              <w:bottom w:val="single" w:sz="4" w:space="0" w:color="auto"/>
            </w:tcBorders>
          </w:tcPr>
          <w:p w14:paraId="457DCBDF" w14:textId="77777777" w:rsidR="002E4441" w:rsidRPr="002E4441" w:rsidRDefault="002E4441" w:rsidP="002E4441">
            <w:pPr>
              <w:jc w:val="both"/>
              <w:rPr>
                <w:rFonts w:ascii="Times New Roman" w:eastAsia="Times New Roman" w:hAnsi="Times New Roman" w:cs="Times New Roman"/>
                <w:sz w:val="18"/>
                <w:szCs w:val="18"/>
              </w:rPr>
            </w:pPr>
            <w:r>
              <w:rPr>
                <w:rFonts w:ascii="Times New Roman" w:hAnsi="Times New Roman"/>
                <w:color w:val="000000" w:themeColor="text1"/>
                <w:sz w:val="18"/>
              </w:rPr>
              <w:t>Programmi e progetti</w:t>
            </w:r>
            <w:r>
              <w:rPr>
                <w:rFonts w:ascii="Times New Roman" w:hAnsi="Times New Roman"/>
                <w:sz w:val="18"/>
              </w:rPr>
              <w:t xml:space="preserve"> secondo la misura 3.2 Sostegno all'inclusione sociale, alla salute e allo sviluppo generale della comunità attraverso la realizzazione delle seguenti attività:</w:t>
            </w:r>
          </w:p>
          <w:p w14:paraId="0603037B" w14:textId="77777777" w:rsidR="002E4441" w:rsidRPr="002E4441" w:rsidRDefault="002E4441" w:rsidP="002E4441">
            <w:pPr>
              <w:jc w:val="both"/>
              <w:rPr>
                <w:rFonts w:ascii="Times New Roman" w:eastAsia="Times New Roman" w:hAnsi="Times New Roman" w:cs="Times New Roman"/>
                <w:sz w:val="18"/>
                <w:szCs w:val="18"/>
                <w:lang w:eastAsia="hr-HR"/>
              </w:rPr>
            </w:pPr>
          </w:p>
          <w:p w14:paraId="3CA93484" w14:textId="77777777" w:rsidR="002E4441" w:rsidRPr="002E4441" w:rsidRDefault="002E4441" w:rsidP="002E4441">
            <w:pPr>
              <w:autoSpaceDE w:val="0"/>
              <w:autoSpaceDN w:val="0"/>
              <w:adjustRightInd w:val="0"/>
              <w:jc w:val="both"/>
              <w:rPr>
                <w:rFonts w:ascii="Times New Roman" w:hAnsi="Times New Roman" w:cs="Times New Roman"/>
                <w:color w:val="000000"/>
                <w:sz w:val="18"/>
                <w:szCs w:val="18"/>
              </w:rPr>
            </w:pPr>
            <w:r>
              <w:rPr>
                <w:rFonts w:ascii="Times New Roman" w:hAnsi="Times New Roman"/>
                <w:color w:val="000000"/>
                <w:sz w:val="18"/>
              </w:rPr>
              <w:t xml:space="preserve">3.2.2. Sostegno a progetti che contribuiscono all'inclusione sociale di gruppi emarginati e persone con disabilità </w:t>
            </w:r>
          </w:p>
          <w:p w14:paraId="42507396" w14:textId="77777777" w:rsidR="002E4441" w:rsidRPr="002E4441" w:rsidRDefault="002E4441" w:rsidP="002E4441">
            <w:pPr>
              <w:autoSpaceDE w:val="0"/>
              <w:autoSpaceDN w:val="0"/>
              <w:adjustRightInd w:val="0"/>
              <w:jc w:val="both"/>
              <w:rPr>
                <w:rFonts w:ascii="Times New Roman" w:hAnsi="Times New Roman" w:cs="Times New Roman"/>
                <w:color w:val="000000"/>
                <w:sz w:val="18"/>
                <w:szCs w:val="18"/>
              </w:rPr>
            </w:pPr>
            <w:r>
              <w:rPr>
                <w:rFonts w:ascii="Times New Roman" w:hAnsi="Times New Roman"/>
                <w:color w:val="000000"/>
                <w:sz w:val="18"/>
              </w:rPr>
              <w:t xml:space="preserve">3.2.3. Fornire supporto ai servizi sociali </w:t>
            </w:r>
          </w:p>
          <w:p w14:paraId="236F0DD9" w14:textId="77777777" w:rsidR="002E4441" w:rsidRPr="002E4441" w:rsidRDefault="002E4441" w:rsidP="002E4441">
            <w:pPr>
              <w:autoSpaceDE w:val="0"/>
              <w:autoSpaceDN w:val="0"/>
              <w:adjustRightInd w:val="0"/>
              <w:jc w:val="both"/>
              <w:rPr>
                <w:rFonts w:ascii="Times New Roman" w:hAnsi="Times New Roman" w:cs="Times New Roman"/>
                <w:color w:val="000000"/>
                <w:sz w:val="18"/>
                <w:szCs w:val="18"/>
              </w:rPr>
            </w:pPr>
            <w:r>
              <w:rPr>
                <w:rFonts w:ascii="Times New Roman" w:hAnsi="Times New Roman"/>
                <w:color w:val="000000"/>
                <w:sz w:val="18"/>
              </w:rPr>
              <w:t xml:space="preserve">3.2.4. Organizzare attività promozionali sull'importanza di uno stile di vita sano </w:t>
            </w:r>
          </w:p>
          <w:p w14:paraId="7672F4D4" w14:textId="77777777" w:rsidR="002E4441" w:rsidRPr="002E4441" w:rsidRDefault="002E4441" w:rsidP="002E4441">
            <w:pPr>
              <w:autoSpaceDE w:val="0"/>
              <w:autoSpaceDN w:val="0"/>
              <w:adjustRightInd w:val="0"/>
              <w:jc w:val="both"/>
              <w:rPr>
                <w:rFonts w:ascii="Times New Roman" w:hAnsi="Times New Roman" w:cs="Times New Roman"/>
                <w:color w:val="000000"/>
                <w:sz w:val="18"/>
                <w:szCs w:val="18"/>
              </w:rPr>
            </w:pPr>
            <w:r>
              <w:rPr>
                <w:rFonts w:ascii="Times New Roman" w:hAnsi="Times New Roman"/>
                <w:color w:val="000000"/>
                <w:sz w:val="18"/>
              </w:rPr>
              <w:t xml:space="preserve">3.2.5. Sviluppo di una rete di defibrillatori pubblici con relativa promozione e corsi di formazione per il loro utilizzo </w:t>
            </w:r>
          </w:p>
          <w:p w14:paraId="6FF3D850" w14:textId="33274F4B" w:rsidR="00332390" w:rsidRPr="004C463E" w:rsidRDefault="002E4441" w:rsidP="002E4441">
            <w:pPr>
              <w:spacing w:line="276" w:lineRule="auto"/>
              <w:rPr>
                <w:rFonts w:ascii="Times New Roman" w:hAnsi="Times New Roman" w:cs="Times New Roman"/>
                <w:color w:val="000000" w:themeColor="text1"/>
                <w:sz w:val="20"/>
                <w:szCs w:val="20"/>
              </w:rPr>
            </w:pPr>
            <w:r>
              <w:rPr>
                <w:rFonts w:ascii="Times New Roman" w:hAnsi="Times New Roman"/>
                <w:sz w:val="18"/>
              </w:rPr>
              <w:t>3.2.8. Investire nello sviluppo e nel miglioramento della sanità e della veterinaria</w:t>
            </w:r>
          </w:p>
        </w:tc>
        <w:tc>
          <w:tcPr>
            <w:tcW w:w="1474" w:type="dxa"/>
            <w:tcBorders>
              <w:bottom w:val="single" w:sz="4" w:space="0" w:color="auto"/>
            </w:tcBorders>
          </w:tcPr>
          <w:p w14:paraId="78BE63BA" w14:textId="77777777" w:rsidR="00332390" w:rsidRPr="00B170B6" w:rsidRDefault="00332390" w:rsidP="00332390">
            <w:pPr>
              <w:jc w:val="center"/>
              <w:rPr>
                <w:rFonts w:ascii="Times New Roman" w:hAnsi="Times New Roman" w:cs="Times New Roman"/>
                <w:color w:val="000000" w:themeColor="text1"/>
                <w:sz w:val="20"/>
                <w:szCs w:val="20"/>
              </w:rPr>
            </w:pPr>
          </w:p>
          <w:p w14:paraId="3B04E1B6" w14:textId="77777777" w:rsidR="00446577" w:rsidRPr="00B170B6" w:rsidRDefault="00446577" w:rsidP="00332390">
            <w:pPr>
              <w:jc w:val="center"/>
              <w:rPr>
                <w:rFonts w:ascii="Times New Roman" w:hAnsi="Times New Roman" w:cs="Times New Roman"/>
                <w:color w:val="000000" w:themeColor="text1"/>
                <w:sz w:val="20"/>
                <w:szCs w:val="20"/>
              </w:rPr>
            </w:pPr>
          </w:p>
          <w:p w14:paraId="4553E8CB" w14:textId="77777777" w:rsidR="00446577" w:rsidRPr="00B170B6" w:rsidRDefault="00446577" w:rsidP="00332390">
            <w:pPr>
              <w:jc w:val="center"/>
              <w:rPr>
                <w:rFonts w:ascii="Times New Roman" w:hAnsi="Times New Roman" w:cs="Times New Roman"/>
                <w:color w:val="000000" w:themeColor="text1"/>
                <w:sz w:val="20"/>
                <w:szCs w:val="20"/>
              </w:rPr>
            </w:pPr>
          </w:p>
          <w:p w14:paraId="3F16A03E" w14:textId="77777777" w:rsidR="00446577" w:rsidRPr="00B170B6" w:rsidRDefault="00446577" w:rsidP="00332390">
            <w:pPr>
              <w:jc w:val="center"/>
              <w:rPr>
                <w:rFonts w:ascii="Times New Roman" w:hAnsi="Times New Roman" w:cs="Times New Roman"/>
                <w:color w:val="000000" w:themeColor="text1"/>
                <w:sz w:val="20"/>
                <w:szCs w:val="20"/>
              </w:rPr>
            </w:pPr>
          </w:p>
          <w:p w14:paraId="620E44F6" w14:textId="18B406D3" w:rsidR="00446577" w:rsidRPr="00B170B6" w:rsidRDefault="00F4211E" w:rsidP="00332390">
            <w:pPr>
              <w:jc w:val="center"/>
              <w:rPr>
                <w:rFonts w:ascii="Times New Roman" w:hAnsi="Times New Roman" w:cs="Times New Roman"/>
                <w:color w:val="000000" w:themeColor="text1"/>
                <w:sz w:val="20"/>
                <w:szCs w:val="20"/>
              </w:rPr>
            </w:pPr>
            <w:r>
              <w:rPr>
                <w:rFonts w:ascii="Times New Roman" w:hAnsi="Times New Roman"/>
                <w:color w:val="000000" w:themeColor="text1"/>
                <w:sz w:val="20"/>
              </w:rPr>
              <w:t>150.000,00</w:t>
            </w:r>
          </w:p>
        </w:tc>
        <w:tc>
          <w:tcPr>
            <w:tcW w:w="1526" w:type="dxa"/>
            <w:tcBorders>
              <w:bottom w:val="single" w:sz="4" w:space="0" w:color="auto"/>
            </w:tcBorders>
          </w:tcPr>
          <w:p w14:paraId="5878746C" w14:textId="77777777" w:rsidR="00332390" w:rsidRPr="00B170B6" w:rsidRDefault="00332390" w:rsidP="00332390">
            <w:pPr>
              <w:jc w:val="center"/>
              <w:rPr>
                <w:rFonts w:ascii="Times New Roman" w:hAnsi="Times New Roman" w:cs="Times New Roman"/>
                <w:color w:val="000000" w:themeColor="text1"/>
                <w:sz w:val="20"/>
                <w:szCs w:val="20"/>
              </w:rPr>
            </w:pPr>
          </w:p>
          <w:p w14:paraId="20173205" w14:textId="77777777" w:rsidR="00C12BC6" w:rsidRPr="00B170B6" w:rsidRDefault="00C12BC6" w:rsidP="00332390">
            <w:pPr>
              <w:jc w:val="center"/>
              <w:rPr>
                <w:rFonts w:ascii="Times New Roman" w:hAnsi="Times New Roman" w:cs="Times New Roman"/>
                <w:color w:val="000000" w:themeColor="text1"/>
                <w:sz w:val="20"/>
                <w:szCs w:val="20"/>
              </w:rPr>
            </w:pPr>
          </w:p>
          <w:p w14:paraId="34E6BB0A" w14:textId="77777777" w:rsidR="00C12BC6" w:rsidRPr="00B170B6" w:rsidRDefault="00C12BC6" w:rsidP="00332390">
            <w:pPr>
              <w:jc w:val="center"/>
              <w:rPr>
                <w:rFonts w:ascii="Times New Roman" w:hAnsi="Times New Roman" w:cs="Times New Roman"/>
                <w:color w:val="000000" w:themeColor="text1"/>
                <w:sz w:val="20"/>
                <w:szCs w:val="20"/>
              </w:rPr>
            </w:pPr>
          </w:p>
          <w:p w14:paraId="12A24494" w14:textId="77777777" w:rsidR="00C12BC6" w:rsidRPr="00B170B6" w:rsidRDefault="00C12BC6" w:rsidP="00332390">
            <w:pPr>
              <w:jc w:val="center"/>
              <w:rPr>
                <w:rFonts w:ascii="Times New Roman" w:hAnsi="Times New Roman" w:cs="Times New Roman"/>
                <w:color w:val="000000" w:themeColor="text1"/>
                <w:sz w:val="20"/>
                <w:szCs w:val="20"/>
              </w:rPr>
            </w:pPr>
          </w:p>
          <w:p w14:paraId="762DA25A" w14:textId="77777777" w:rsidR="00C12BC6" w:rsidRPr="00B170B6" w:rsidRDefault="00C12BC6" w:rsidP="00332390">
            <w:pPr>
              <w:jc w:val="center"/>
              <w:rPr>
                <w:rFonts w:ascii="Times New Roman" w:hAnsi="Times New Roman" w:cs="Times New Roman"/>
                <w:color w:val="000000" w:themeColor="text1"/>
                <w:sz w:val="20"/>
                <w:szCs w:val="20"/>
              </w:rPr>
            </w:pPr>
            <w:r>
              <w:rPr>
                <w:rFonts w:ascii="Times New Roman" w:hAnsi="Times New Roman"/>
                <w:color w:val="000000" w:themeColor="text1"/>
                <w:sz w:val="20"/>
              </w:rPr>
              <w:t>1.000,00</w:t>
            </w:r>
          </w:p>
        </w:tc>
        <w:tc>
          <w:tcPr>
            <w:tcW w:w="1520" w:type="dxa"/>
            <w:tcBorders>
              <w:bottom w:val="single" w:sz="4" w:space="0" w:color="auto"/>
            </w:tcBorders>
          </w:tcPr>
          <w:p w14:paraId="4FBA4690" w14:textId="77777777" w:rsidR="00332390" w:rsidRPr="00B170B6" w:rsidRDefault="00332390" w:rsidP="00332390">
            <w:pPr>
              <w:jc w:val="center"/>
              <w:rPr>
                <w:rFonts w:ascii="Times New Roman" w:hAnsi="Times New Roman" w:cs="Times New Roman"/>
                <w:color w:val="000000" w:themeColor="text1"/>
                <w:sz w:val="20"/>
                <w:szCs w:val="20"/>
              </w:rPr>
            </w:pPr>
          </w:p>
          <w:p w14:paraId="3831E37F" w14:textId="77777777" w:rsidR="00C12BC6" w:rsidRPr="00B170B6" w:rsidRDefault="00C12BC6" w:rsidP="00332390">
            <w:pPr>
              <w:jc w:val="center"/>
              <w:rPr>
                <w:rFonts w:ascii="Times New Roman" w:hAnsi="Times New Roman" w:cs="Times New Roman"/>
                <w:color w:val="000000" w:themeColor="text1"/>
                <w:sz w:val="20"/>
                <w:szCs w:val="20"/>
              </w:rPr>
            </w:pPr>
          </w:p>
          <w:p w14:paraId="6CF1492A" w14:textId="77777777" w:rsidR="00C12BC6" w:rsidRPr="00B170B6" w:rsidRDefault="00C12BC6" w:rsidP="00332390">
            <w:pPr>
              <w:jc w:val="center"/>
              <w:rPr>
                <w:rFonts w:ascii="Times New Roman" w:hAnsi="Times New Roman" w:cs="Times New Roman"/>
                <w:color w:val="000000" w:themeColor="text1"/>
                <w:sz w:val="20"/>
                <w:szCs w:val="20"/>
              </w:rPr>
            </w:pPr>
          </w:p>
          <w:p w14:paraId="7F90BBC7" w14:textId="77777777" w:rsidR="00C12BC6" w:rsidRPr="00B170B6" w:rsidRDefault="00C12BC6" w:rsidP="00332390">
            <w:pPr>
              <w:jc w:val="center"/>
              <w:rPr>
                <w:rFonts w:ascii="Times New Roman" w:hAnsi="Times New Roman" w:cs="Times New Roman"/>
                <w:color w:val="000000" w:themeColor="text1"/>
                <w:sz w:val="20"/>
                <w:szCs w:val="20"/>
              </w:rPr>
            </w:pPr>
          </w:p>
          <w:p w14:paraId="6E80B44E" w14:textId="4675B7EA" w:rsidR="00C12BC6" w:rsidRPr="00B170B6" w:rsidRDefault="00F4211E" w:rsidP="00332390">
            <w:pPr>
              <w:jc w:val="center"/>
              <w:rPr>
                <w:rFonts w:ascii="Times New Roman" w:hAnsi="Times New Roman" w:cs="Times New Roman"/>
                <w:color w:val="000000" w:themeColor="text1"/>
                <w:sz w:val="20"/>
                <w:szCs w:val="20"/>
              </w:rPr>
            </w:pPr>
            <w:r>
              <w:rPr>
                <w:rFonts w:ascii="Times New Roman" w:hAnsi="Times New Roman"/>
                <w:color w:val="000000" w:themeColor="text1"/>
                <w:sz w:val="20"/>
              </w:rPr>
              <w:t>5.000,00</w:t>
            </w:r>
          </w:p>
        </w:tc>
        <w:tc>
          <w:tcPr>
            <w:tcW w:w="1296" w:type="dxa"/>
            <w:tcBorders>
              <w:bottom w:val="single" w:sz="4" w:space="0" w:color="auto"/>
            </w:tcBorders>
          </w:tcPr>
          <w:p w14:paraId="5A920DA5" w14:textId="77777777" w:rsidR="00C12BC6" w:rsidRPr="00B170B6" w:rsidRDefault="00C12BC6" w:rsidP="00332390">
            <w:pPr>
              <w:jc w:val="center"/>
              <w:rPr>
                <w:rFonts w:ascii="Times New Roman" w:hAnsi="Times New Roman" w:cs="Times New Roman"/>
                <w:color w:val="000000" w:themeColor="text1"/>
                <w:sz w:val="20"/>
                <w:szCs w:val="20"/>
              </w:rPr>
            </w:pPr>
          </w:p>
          <w:p w14:paraId="30224FC7" w14:textId="77777777" w:rsidR="00C12BC6" w:rsidRPr="00B170B6" w:rsidRDefault="00C12BC6" w:rsidP="00332390">
            <w:pPr>
              <w:jc w:val="center"/>
              <w:rPr>
                <w:rFonts w:ascii="Times New Roman" w:hAnsi="Times New Roman" w:cs="Times New Roman"/>
                <w:color w:val="000000" w:themeColor="text1"/>
                <w:sz w:val="20"/>
                <w:szCs w:val="20"/>
              </w:rPr>
            </w:pPr>
          </w:p>
          <w:p w14:paraId="2F5B6128" w14:textId="77777777" w:rsidR="00C12BC6" w:rsidRPr="00B170B6" w:rsidRDefault="00C12BC6" w:rsidP="00332390">
            <w:pPr>
              <w:jc w:val="center"/>
              <w:rPr>
                <w:rFonts w:ascii="Times New Roman" w:hAnsi="Times New Roman" w:cs="Times New Roman"/>
                <w:color w:val="000000" w:themeColor="text1"/>
                <w:sz w:val="20"/>
                <w:szCs w:val="20"/>
              </w:rPr>
            </w:pPr>
          </w:p>
          <w:p w14:paraId="5FAB0988" w14:textId="77777777" w:rsidR="00C12BC6" w:rsidRPr="00B170B6" w:rsidRDefault="00C12BC6" w:rsidP="00332390">
            <w:pPr>
              <w:jc w:val="center"/>
              <w:rPr>
                <w:rFonts w:ascii="Times New Roman" w:hAnsi="Times New Roman" w:cs="Times New Roman"/>
                <w:color w:val="000000" w:themeColor="text1"/>
                <w:sz w:val="20"/>
                <w:szCs w:val="20"/>
              </w:rPr>
            </w:pPr>
          </w:p>
          <w:p w14:paraId="3F99839E" w14:textId="50EE913D" w:rsidR="00332390" w:rsidRPr="00B170B6" w:rsidRDefault="00B170B6" w:rsidP="00332390">
            <w:pPr>
              <w:jc w:val="center"/>
              <w:rPr>
                <w:rFonts w:ascii="Times New Roman" w:hAnsi="Times New Roman" w:cs="Times New Roman"/>
                <w:color w:val="000000" w:themeColor="text1"/>
                <w:sz w:val="20"/>
                <w:szCs w:val="20"/>
              </w:rPr>
            </w:pPr>
            <w:r>
              <w:rPr>
                <w:rFonts w:ascii="Times New Roman" w:hAnsi="Times New Roman"/>
                <w:color w:val="000000" w:themeColor="text1"/>
                <w:sz w:val="20"/>
              </w:rPr>
              <w:t>65</w:t>
            </w:r>
          </w:p>
        </w:tc>
      </w:tr>
      <w:tr w:rsidR="00120F52" w:rsidRPr="004C463E" w14:paraId="3455DDF7" w14:textId="77777777" w:rsidTr="00120F52">
        <w:trPr>
          <w:trHeight w:val="1843"/>
        </w:trPr>
        <w:tc>
          <w:tcPr>
            <w:tcW w:w="1242" w:type="dxa"/>
            <w:tcBorders>
              <w:bottom w:val="single" w:sz="4" w:space="0" w:color="auto"/>
            </w:tcBorders>
          </w:tcPr>
          <w:p w14:paraId="656A5E6B" w14:textId="77777777" w:rsidR="00120F52" w:rsidRDefault="00120F52" w:rsidP="00120F52">
            <w:pPr>
              <w:jc w:val="center"/>
              <w:rPr>
                <w:rFonts w:ascii="Times New Roman" w:hAnsi="Times New Roman" w:cs="Times New Roman"/>
                <w:sz w:val="20"/>
                <w:szCs w:val="20"/>
              </w:rPr>
            </w:pPr>
          </w:p>
          <w:p w14:paraId="3CB50E1B" w14:textId="77777777" w:rsidR="00120F52" w:rsidRDefault="00120F52" w:rsidP="00120F52">
            <w:pPr>
              <w:jc w:val="center"/>
              <w:rPr>
                <w:rFonts w:ascii="Times New Roman" w:hAnsi="Times New Roman" w:cs="Times New Roman"/>
                <w:sz w:val="20"/>
                <w:szCs w:val="20"/>
              </w:rPr>
            </w:pPr>
          </w:p>
          <w:p w14:paraId="08EAF67B" w14:textId="77777777" w:rsidR="00120F52" w:rsidRDefault="00120F52" w:rsidP="00120F52">
            <w:pPr>
              <w:jc w:val="center"/>
              <w:rPr>
                <w:rFonts w:ascii="Times New Roman" w:hAnsi="Times New Roman" w:cs="Times New Roman"/>
                <w:sz w:val="20"/>
                <w:szCs w:val="20"/>
              </w:rPr>
            </w:pPr>
          </w:p>
          <w:p w14:paraId="38FE89E7" w14:textId="77777777" w:rsidR="00120F52" w:rsidRPr="004C463E" w:rsidRDefault="00120F52" w:rsidP="00120F52">
            <w:pPr>
              <w:jc w:val="center"/>
              <w:rPr>
                <w:rFonts w:ascii="Times New Roman" w:hAnsi="Times New Roman" w:cs="Times New Roman"/>
                <w:sz w:val="20"/>
                <w:szCs w:val="20"/>
              </w:rPr>
            </w:pPr>
            <w:r>
              <w:rPr>
                <w:rFonts w:ascii="Times New Roman" w:hAnsi="Times New Roman"/>
                <w:sz w:val="20"/>
              </w:rPr>
              <w:t>1.2.</w:t>
            </w:r>
          </w:p>
        </w:tc>
        <w:tc>
          <w:tcPr>
            <w:tcW w:w="2127" w:type="dxa"/>
            <w:tcBorders>
              <w:bottom w:val="single" w:sz="4" w:space="0" w:color="auto"/>
            </w:tcBorders>
          </w:tcPr>
          <w:p w14:paraId="17FD25C2" w14:textId="77777777" w:rsidR="00120F52" w:rsidRPr="004C463E" w:rsidRDefault="00120F52" w:rsidP="00120F52">
            <w:pPr>
              <w:spacing w:after="120" w:line="276" w:lineRule="auto"/>
              <w:rPr>
                <w:rFonts w:ascii="Times New Roman" w:hAnsi="Times New Roman" w:cs="Times New Roman"/>
                <w:sz w:val="20"/>
                <w:szCs w:val="20"/>
              </w:rPr>
            </w:pPr>
            <w:r>
              <w:rPr>
                <w:rFonts w:ascii="Times New Roman" w:hAnsi="Times New Roman"/>
                <w:color w:val="000000" w:themeColor="text1"/>
                <w:sz w:val="20"/>
              </w:rPr>
              <w:t>Sostegno allo sviluppo istituzionale e organizzativo delle associazioni senza scopo di lucro</w:t>
            </w:r>
          </w:p>
        </w:tc>
        <w:tc>
          <w:tcPr>
            <w:tcW w:w="1474" w:type="dxa"/>
            <w:tcBorders>
              <w:bottom w:val="single" w:sz="4" w:space="0" w:color="auto"/>
            </w:tcBorders>
          </w:tcPr>
          <w:p w14:paraId="659E37D9" w14:textId="77777777" w:rsidR="00C12BC6" w:rsidRPr="00B170B6" w:rsidRDefault="00C12BC6" w:rsidP="00120F52">
            <w:pPr>
              <w:jc w:val="center"/>
              <w:rPr>
                <w:rFonts w:ascii="Times New Roman" w:hAnsi="Times New Roman" w:cs="Times New Roman"/>
                <w:sz w:val="20"/>
                <w:szCs w:val="20"/>
              </w:rPr>
            </w:pPr>
          </w:p>
          <w:p w14:paraId="01D17EC4" w14:textId="77777777" w:rsidR="00C12BC6" w:rsidRPr="00B170B6" w:rsidRDefault="00C12BC6" w:rsidP="00120F52">
            <w:pPr>
              <w:jc w:val="center"/>
              <w:rPr>
                <w:rFonts w:ascii="Times New Roman" w:hAnsi="Times New Roman" w:cs="Times New Roman"/>
                <w:sz w:val="20"/>
                <w:szCs w:val="20"/>
              </w:rPr>
            </w:pPr>
          </w:p>
          <w:p w14:paraId="5CF8CD23" w14:textId="77777777" w:rsidR="00C12BC6" w:rsidRPr="00B170B6" w:rsidRDefault="00C12BC6" w:rsidP="00120F52">
            <w:pPr>
              <w:jc w:val="center"/>
              <w:rPr>
                <w:rFonts w:ascii="Times New Roman" w:hAnsi="Times New Roman" w:cs="Times New Roman"/>
                <w:sz w:val="20"/>
                <w:szCs w:val="20"/>
              </w:rPr>
            </w:pPr>
          </w:p>
          <w:p w14:paraId="4FE2B0CD" w14:textId="6C042D98" w:rsidR="00120F52" w:rsidRPr="00B170B6" w:rsidRDefault="00F4211E" w:rsidP="00120F52">
            <w:pPr>
              <w:jc w:val="center"/>
              <w:rPr>
                <w:rFonts w:ascii="Times New Roman" w:hAnsi="Times New Roman" w:cs="Times New Roman"/>
                <w:sz w:val="20"/>
                <w:szCs w:val="20"/>
              </w:rPr>
            </w:pPr>
            <w:r>
              <w:rPr>
                <w:rFonts w:ascii="Times New Roman" w:hAnsi="Times New Roman"/>
                <w:sz w:val="20"/>
              </w:rPr>
              <w:t>68.000,00</w:t>
            </w:r>
          </w:p>
        </w:tc>
        <w:tc>
          <w:tcPr>
            <w:tcW w:w="1526" w:type="dxa"/>
            <w:tcBorders>
              <w:bottom w:val="single" w:sz="4" w:space="0" w:color="auto"/>
            </w:tcBorders>
          </w:tcPr>
          <w:p w14:paraId="46A58755" w14:textId="77777777" w:rsidR="00120F52" w:rsidRPr="00B170B6" w:rsidRDefault="00120F52" w:rsidP="00120F52">
            <w:pPr>
              <w:jc w:val="center"/>
              <w:rPr>
                <w:rFonts w:ascii="Times New Roman" w:hAnsi="Times New Roman" w:cs="Times New Roman"/>
                <w:sz w:val="20"/>
                <w:szCs w:val="20"/>
              </w:rPr>
            </w:pPr>
          </w:p>
          <w:p w14:paraId="5745A012" w14:textId="77777777" w:rsidR="00C12BC6" w:rsidRPr="00B170B6" w:rsidRDefault="00C12BC6" w:rsidP="00120F52">
            <w:pPr>
              <w:jc w:val="center"/>
              <w:rPr>
                <w:rFonts w:ascii="Times New Roman" w:hAnsi="Times New Roman" w:cs="Times New Roman"/>
                <w:sz w:val="20"/>
                <w:szCs w:val="20"/>
              </w:rPr>
            </w:pPr>
          </w:p>
          <w:p w14:paraId="251AA45D" w14:textId="77777777" w:rsidR="00C12BC6" w:rsidRPr="00B170B6" w:rsidRDefault="00C12BC6" w:rsidP="00120F52">
            <w:pPr>
              <w:jc w:val="center"/>
              <w:rPr>
                <w:rFonts w:ascii="Times New Roman" w:hAnsi="Times New Roman" w:cs="Times New Roman"/>
                <w:sz w:val="20"/>
                <w:szCs w:val="20"/>
              </w:rPr>
            </w:pPr>
          </w:p>
          <w:p w14:paraId="0A2044C0" w14:textId="408712F4" w:rsidR="00C12BC6" w:rsidRPr="00B170B6" w:rsidRDefault="00F4211E" w:rsidP="00120F52">
            <w:pPr>
              <w:jc w:val="center"/>
              <w:rPr>
                <w:rFonts w:ascii="Times New Roman" w:hAnsi="Times New Roman" w:cs="Times New Roman"/>
                <w:sz w:val="20"/>
                <w:szCs w:val="20"/>
              </w:rPr>
            </w:pPr>
            <w:r>
              <w:rPr>
                <w:rFonts w:ascii="Times New Roman" w:hAnsi="Times New Roman"/>
                <w:sz w:val="20"/>
              </w:rPr>
              <w:t>1.000,00</w:t>
            </w:r>
          </w:p>
        </w:tc>
        <w:tc>
          <w:tcPr>
            <w:tcW w:w="1520" w:type="dxa"/>
            <w:tcBorders>
              <w:bottom w:val="single" w:sz="4" w:space="0" w:color="auto"/>
            </w:tcBorders>
          </w:tcPr>
          <w:p w14:paraId="12FA3FBC" w14:textId="77777777" w:rsidR="00120F52" w:rsidRPr="00B170B6" w:rsidRDefault="00120F52" w:rsidP="00120F52">
            <w:pPr>
              <w:jc w:val="center"/>
              <w:rPr>
                <w:rFonts w:ascii="Times New Roman" w:hAnsi="Times New Roman" w:cs="Times New Roman"/>
                <w:sz w:val="20"/>
                <w:szCs w:val="20"/>
              </w:rPr>
            </w:pPr>
          </w:p>
          <w:p w14:paraId="256BDBCD" w14:textId="77777777" w:rsidR="00C12BC6" w:rsidRPr="00B170B6" w:rsidRDefault="00C12BC6" w:rsidP="00120F52">
            <w:pPr>
              <w:jc w:val="center"/>
              <w:rPr>
                <w:rFonts w:ascii="Times New Roman" w:hAnsi="Times New Roman" w:cs="Times New Roman"/>
                <w:sz w:val="20"/>
                <w:szCs w:val="20"/>
              </w:rPr>
            </w:pPr>
          </w:p>
          <w:p w14:paraId="35DC0C68" w14:textId="77777777" w:rsidR="00C12BC6" w:rsidRPr="00B170B6" w:rsidRDefault="00C12BC6" w:rsidP="00120F52">
            <w:pPr>
              <w:jc w:val="center"/>
              <w:rPr>
                <w:rFonts w:ascii="Times New Roman" w:hAnsi="Times New Roman" w:cs="Times New Roman"/>
                <w:sz w:val="20"/>
                <w:szCs w:val="20"/>
              </w:rPr>
            </w:pPr>
          </w:p>
          <w:p w14:paraId="55D4CFD1" w14:textId="7F4A6D72" w:rsidR="00C12BC6" w:rsidRPr="00B170B6" w:rsidRDefault="00F4211E" w:rsidP="00120F52">
            <w:pPr>
              <w:jc w:val="center"/>
              <w:rPr>
                <w:rFonts w:ascii="Times New Roman" w:hAnsi="Times New Roman" w:cs="Times New Roman"/>
                <w:sz w:val="20"/>
                <w:szCs w:val="20"/>
              </w:rPr>
            </w:pPr>
            <w:r>
              <w:rPr>
                <w:rFonts w:ascii="Times New Roman" w:hAnsi="Times New Roman"/>
                <w:sz w:val="20"/>
              </w:rPr>
              <w:t>11.000,00</w:t>
            </w:r>
          </w:p>
        </w:tc>
        <w:tc>
          <w:tcPr>
            <w:tcW w:w="1296" w:type="dxa"/>
            <w:tcBorders>
              <w:bottom w:val="single" w:sz="4" w:space="0" w:color="auto"/>
            </w:tcBorders>
          </w:tcPr>
          <w:p w14:paraId="60355D31" w14:textId="77777777" w:rsidR="00120F52" w:rsidRPr="00B170B6" w:rsidRDefault="00120F52" w:rsidP="00120F52">
            <w:pPr>
              <w:jc w:val="center"/>
              <w:rPr>
                <w:rFonts w:ascii="Times New Roman" w:hAnsi="Times New Roman" w:cs="Times New Roman"/>
                <w:sz w:val="20"/>
                <w:szCs w:val="20"/>
              </w:rPr>
            </w:pPr>
          </w:p>
          <w:p w14:paraId="7A44F996" w14:textId="77777777" w:rsidR="00C12BC6" w:rsidRPr="00B170B6" w:rsidRDefault="00C12BC6" w:rsidP="00120F52">
            <w:pPr>
              <w:jc w:val="center"/>
              <w:rPr>
                <w:rFonts w:ascii="Times New Roman" w:hAnsi="Times New Roman" w:cs="Times New Roman"/>
                <w:sz w:val="20"/>
                <w:szCs w:val="20"/>
              </w:rPr>
            </w:pPr>
          </w:p>
          <w:p w14:paraId="4327F910" w14:textId="77777777" w:rsidR="00C12BC6" w:rsidRPr="00B170B6" w:rsidRDefault="00C12BC6" w:rsidP="00120F52">
            <w:pPr>
              <w:jc w:val="center"/>
              <w:rPr>
                <w:rFonts w:ascii="Times New Roman" w:hAnsi="Times New Roman" w:cs="Times New Roman"/>
                <w:sz w:val="20"/>
                <w:szCs w:val="20"/>
              </w:rPr>
            </w:pPr>
          </w:p>
          <w:p w14:paraId="6F8AA12B" w14:textId="120AF5EA" w:rsidR="00C12BC6" w:rsidRPr="00B170B6" w:rsidRDefault="00B170B6" w:rsidP="00120F52">
            <w:pPr>
              <w:jc w:val="center"/>
              <w:rPr>
                <w:rFonts w:ascii="Times New Roman" w:hAnsi="Times New Roman" w:cs="Times New Roman"/>
                <w:sz w:val="20"/>
                <w:szCs w:val="20"/>
              </w:rPr>
            </w:pPr>
            <w:r>
              <w:rPr>
                <w:rFonts w:ascii="Times New Roman" w:hAnsi="Times New Roman"/>
                <w:sz w:val="20"/>
              </w:rPr>
              <w:t>8</w:t>
            </w:r>
          </w:p>
        </w:tc>
      </w:tr>
      <w:tr w:rsidR="00120F52" w:rsidRPr="004C463E" w14:paraId="2CAE8458" w14:textId="77777777" w:rsidTr="00120F52">
        <w:tc>
          <w:tcPr>
            <w:tcW w:w="1242" w:type="dxa"/>
            <w:shd w:val="pct15" w:color="auto" w:fill="auto"/>
          </w:tcPr>
          <w:p w14:paraId="5D312392" w14:textId="77777777" w:rsidR="00120F52" w:rsidRDefault="00120F52" w:rsidP="00120F52">
            <w:pPr>
              <w:jc w:val="center"/>
              <w:rPr>
                <w:rFonts w:ascii="Times New Roman" w:hAnsi="Times New Roman" w:cs="Times New Roman"/>
                <w:b/>
                <w:sz w:val="20"/>
                <w:szCs w:val="20"/>
              </w:rPr>
            </w:pPr>
          </w:p>
          <w:p w14:paraId="412E85E2" w14:textId="77777777" w:rsidR="00120F52" w:rsidRPr="004C463E" w:rsidRDefault="00BC495C" w:rsidP="00120F52">
            <w:pPr>
              <w:jc w:val="center"/>
              <w:rPr>
                <w:rFonts w:ascii="Times New Roman" w:hAnsi="Times New Roman" w:cs="Times New Roman"/>
                <w:b/>
                <w:sz w:val="20"/>
                <w:szCs w:val="20"/>
              </w:rPr>
            </w:pPr>
            <w:r>
              <w:rPr>
                <w:rFonts w:ascii="Times New Roman" w:hAnsi="Times New Roman"/>
                <w:b/>
                <w:sz w:val="20"/>
              </w:rPr>
              <w:t>2.</w:t>
            </w:r>
          </w:p>
        </w:tc>
        <w:tc>
          <w:tcPr>
            <w:tcW w:w="7943" w:type="dxa"/>
            <w:gridSpan w:val="5"/>
            <w:shd w:val="pct15" w:color="auto" w:fill="auto"/>
          </w:tcPr>
          <w:p w14:paraId="30D313E2" w14:textId="77777777" w:rsidR="00120F52" w:rsidRPr="00445598" w:rsidRDefault="00120F52" w:rsidP="00120F52">
            <w:pPr>
              <w:rPr>
                <w:rFonts w:ascii="Times New Roman" w:hAnsi="Times New Roman" w:cs="Times New Roman"/>
                <w:b/>
                <w:sz w:val="24"/>
                <w:szCs w:val="24"/>
              </w:rPr>
            </w:pPr>
            <w:r>
              <w:rPr>
                <w:rFonts w:ascii="Times New Roman" w:hAnsi="Times New Roman"/>
                <w:b/>
                <w:sz w:val="24"/>
              </w:rPr>
              <w:t>VETERINARIA, Assessorato alle attività sociali e, Via Sergia 2/2, Pola</w:t>
            </w:r>
          </w:p>
        </w:tc>
      </w:tr>
      <w:tr w:rsidR="00120F52" w:rsidRPr="004C463E" w14:paraId="0CC337A0" w14:textId="77777777" w:rsidTr="00120F52">
        <w:trPr>
          <w:trHeight w:val="1430"/>
        </w:trPr>
        <w:tc>
          <w:tcPr>
            <w:tcW w:w="1242" w:type="dxa"/>
            <w:tcBorders>
              <w:bottom w:val="single" w:sz="4" w:space="0" w:color="auto"/>
            </w:tcBorders>
          </w:tcPr>
          <w:p w14:paraId="3E17E322" w14:textId="77777777" w:rsidR="00120F52" w:rsidRPr="004C463E" w:rsidRDefault="00120F52" w:rsidP="00120F52">
            <w:pPr>
              <w:rPr>
                <w:rFonts w:ascii="Times New Roman" w:hAnsi="Times New Roman" w:cs="Times New Roman"/>
                <w:sz w:val="20"/>
                <w:szCs w:val="20"/>
              </w:rPr>
            </w:pPr>
          </w:p>
          <w:p w14:paraId="35716DE9" w14:textId="77777777" w:rsidR="00120F52" w:rsidRDefault="00120F52" w:rsidP="00120F52">
            <w:pPr>
              <w:jc w:val="center"/>
              <w:rPr>
                <w:rFonts w:ascii="Times New Roman" w:hAnsi="Times New Roman" w:cs="Times New Roman"/>
                <w:sz w:val="20"/>
                <w:szCs w:val="20"/>
              </w:rPr>
            </w:pPr>
          </w:p>
          <w:p w14:paraId="5B926653" w14:textId="77777777" w:rsidR="00120F52" w:rsidRPr="004C463E" w:rsidRDefault="00BC495C" w:rsidP="00120F52">
            <w:pPr>
              <w:jc w:val="center"/>
              <w:rPr>
                <w:rFonts w:ascii="Times New Roman" w:hAnsi="Times New Roman" w:cs="Times New Roman"/>
                <w:sz w:val="20"/>
                <w:szCs w:val="20"/>
              </w:rPr>
            </w:pPr>
            <w:r>
              <w:rPr>
                <w:rFonts w:ascii="Times New Roman" w:hAnsi="Times New Roman"/>
                <w:sz w:val="20"/>
              </w:rPr>
              <w:t>2.1.</w:t>
            </w:r>
          </w:p>
        </w:tc>
        <w:tc>
          <w:tcPr>
            <w:tcW w:w="2127" w:type="dxa"/>
            <w:tcBorders>
              <w:bottom w:val="single" w:sz="4" w:space="0" w:color="auto"/>
            </w:tcBorders>
          </w:tcPr>
          <w:p w14:paraId="1A6C6076" w14:textId="77777777" w:rsidR="00120F52" w:rsidRDefault="00120F52" w:rsidP="00120F52">
            <w:pPr>
              <w:spacing w:after="120" w:line="276" w:lineRule="auto"/>
              <w:rPr>
                <w:rFonts w:ascii="Times New Roman" w:hAnsi="Times New Roman" w:cs="Times New Roman"/>
                <w:color w:val="000000" w:themeColor="text1"/>
                <w:sz w:val="20"/>
                <w:szCs w:val="20"/>
              </w:rPr>
            </w:pPr>
          </w:p>
          <w:p w14:paraId="4ABD4E55" w14:textId="77777777" w:rsidR="00120F52" w:rsidRPr="004C463E" w:rsidRDefault="009F2CF3" w:rsidP="009F2CF3">
            <w:pPr>
              <w:spacing w:after="120" w:line="276" w:lineRule="auto"/>
              <w:rPr>
                <w:rFonts w:ascii="Times New Roman" w:hAnsi="Times New Roman" w:cs="Times New Roman"/>
                <w:color w:val="000000" w:themeColor="text1"/>
                <w:sz w:val="20"/>
                <w:szCs w:val="20"/>
              </w:rPr>
            </w:pPr>
            <w:r>
              <w:rPr>
                <w:rFonts w:ascii="Times New Roman" w:hAnsi="Times New Roman"/>
                <w:color w:val="000000" w:themeColor="text1"/>
                <w:sz w:val="20"/>
              </w:rPr>
              <w:t>Programmi e progetti nell’ambito della veterinaria</w:t>
            </w:r>
          </w:p>
        </w:tc>
        <w:tc>
          <w:tcPr>
            <w:tcW w:w="1474" w:type="dxa"/>
            <w:tcBorders>
              <w:bottom w:val="single" w:sz="4" w:space="0" w:color="auto"/>
            </w:tcBorders>
          </w:tcPr>
          <w:p w14:paraId="5B72E6F2" w14:textId="77777777" w:rsidR="00120F52" w:rsidRPr="00F4211E" w:rsidRDefault="00120F52" w:rsidP="00120F52">
            <w:pPr>
              <w:jc w:val="center"/>
              <w:rPr>
                <w:rFonts w:ascii="Times New Roman" w:hAnsi="Times New Roman" w:cs="Times New Roman"/>
                <w:color w:val="000000" w:themeColor="text1"/>
                <w:sz w:val="20"/>
                <w:szCs w:val="20"/>
              </w:rPr>
            </w:pPr>
          </w:p>
          <w:p w14:paraId="6212CA79" w14:textId="77777777" w:rsidR="00C12BC6" w:rsidRPr="00F4211E" w:rsidRDefault="00C12BC6" w:rsidP="00120F52">
            <w:pPr>
              <w:jc w:val="center"/>
              <w:rPr>
                <w:rFonts w:ascii="Times New Roman" w:hAnsi="Times New Roman" w:cs="Times New Roman"/>
                <w:color w:val="000000" w:themeColor="text1"/>
                <w:sz w:val="20"/>
                <w:szCs w:val="20"/>
              </w:rPr>
            </w:pPr>
          </w:p>
          <w:p w14:paraId="05EE67C4" w14:textId="77777777" w:rsidR="00C12BC6" w:rsidRPr="00F4211E" w:rsidRDefault="00C12BC6" w:rsidP="00120F52">
            <w:pPr>
              <w:jc w:val="center"/>
              <w:rPr>
                <w:rFonts w:ascii="Times New Roman" w:hAnsi="Times New Roman" w:cs="Times New Roman"/>
                <w:color w:val="000000" w:themeColor="text1"/>
                <w:sz w:val="20"/>
                <w:szCs w:val="20"/>
              </w:rPr>
            </w:pPr>
          </w:p>
          <w:p w14:paraId="260F7B95" w14:textId="118596B7" w:rsidR="00C12BC6" w:rsidRPr="00F4211E" w:rsidRDefault="00F4211E" w:rsidP="00120F52">
            <w:pPr>
              <w:jc w:val="center"/>
              <w:rPr>
                <w:rFonts w:ascii="Times New Roman" w:hAnsi="Times New Roman" w:cs="Times New Roman"/>
                <w:color w:val="000000" w:themeColor="text1"/>
                <w:sz w:val="20"/>
                <w:szCs w:val="20"/>
              </w:rPr>
            </w:pPr>
            <w:r>
              <w:rPr>
                <w:rFonts w:ascii="Times New Roman" w:hAnsi="Times New Roman"/>
                <w:color w:val="000000" w:themeColor="text1"/>
                <w:sz w:val="20"/>
              </w:rPr>
              <w:t>4.000,00</w:t>
            </w:r>
          </w:p>
        </w:tc>
        <w:tc>
          <w:tcPr>
            <w:tcW w:w="1526" w:type="dxa"/>
            <w:tcBorders>
              <w:bottom w:val="single" w:sz="4" w:space="0" w:color="auto"/>
            </w:tcBorders>
          </w:tcPr>
          <w:p w14:paraId="3B04D181" w14:textId="77777777" w:rsidR="00120F52" w:rsidRPr="00F4211E" w:rsidRDefault="00120F52" w:rsidP="00120F52">
            <w:pPr>
              <w:jc w:val="center"/>
              <w:rPr>
                <w:rFonts w:ascii="Times New Roman" w:hAnsi="Times New Roman" w:cs="Times New Roman"/>
                <w:color w:val="000000" w:themeColor="text1"/>
                <w:sz w:val="20"/>
                <w:szCs w:val="20"/>
              </w:rPr>
            </w:pPr>
          </w:p>
          <w:p w14:paraId="42E61B8D" w14:textId="77777777" w:rsidR="00C12BC6" w:rsidRPr="00F4211E" w:rsidRDefault="00C12BC6" w:rsidP="00120F52">
            <w:pPr>
              <w:jc w:val="center"/>
              <w:rPr>
                <w:rFonts w:ascii="Times New Roman" w:hAnsi="Times New Roman" w:cs="Times New Roman"/>
                <w:color w:val="000000" w:themeColor="text1"/>
                <w:sz w:val="20"/>
                <w:szCs w:val="20"/>
              </w:rPr>
            </w:pPr>
          </w:p>
          <w:p w14:paraId="10BBDA53" w14:textId="77777777" w:rsidR="00C12BC6" w:rsidRPr="00F4211E" w:rsidRDefault="00C12BC6" w:rsidP="00120F52">
            <w:pPr>
              <w:jc w:val="center"/>
              <w:rPr>
                <w:rFonts w:ascii="Times New Roman" w:hAnsi="Times New Roman" w:cs="Times New Roman"/>
                <w:color w:val="000000" w:themeColor="text1"/>
                <w:sz w:val="20"/>
                <w:szCs w:val="20"/>
              </w:rPr>
            </w:pPr>
          </w:p>
          <w:p w14:paraId="11B35D6C" w14:textId="77777777" w:rsidR="00C12BC6" w:rsidRPr="00F4211E" w:rsidRDefault="00C12BC6" w:rsidP="00120F52">
            <w:pPr>
              <w:jc w:val="center"/>
              <w:rPr>
                <w:rFonts w:ascii="Times New Roman" w:hAnsi="Times New Roman" w:cs="Times New Roman"/>
                <w:color w:val="000000" w:themeColor="text1"/>
                <w:sz w:val="20"/>
                <w:szCs w:val="20"/>
              </w:rPr>
            </w:pPr>
            <w:r>
              <w:rPr>
                <w:rFonts w:ascii="Times New Roman" w:hAnsi="Times New Roman"/>
                <w:color w:val="000000" w:themeColor="text1"/>
                <w:sz w:val="20"/>
              </w:rPr>
              <w:t>1.000,00</w:t>
            </w:r>
          </w:p>
        </w:tc>
        <w:tc>
          <w:tcPr>
            <w:tcW w:w="1520" w:type="dxa"/>
            <w:tcBorders>
              <w:bottom w:val="single" w:sz="4" w:space="0" w:color="auto"/>
            </w:tcBorders>
          </w:tcPr>
          <w:p w14:paraId="2913C5B6" w14:textId="77777777" w:rsidR="00120F52" w:rsidRPr="00F4211E" w:rsidRDefault="00120F52" w:rsidP="00120F52">
            <w:pPr>
              <w:jc w:val="center"/>
              <w:rPr>
                <w:rFonts w:ascii="Times New Roman" w:hAnsi="Times New Roman" w:cs="Times New Roman"/>
                <w:color w:val="000000" w:themeColor="text1"/>
                <w:sz w:val="20"/>
                <w:szCs w:val="20"/>
              </w:rPr>
            </w:pPr>
          </w:p>
          <w:p w14:paraId="7694A9E9" w14:textId="77777777" w:rsidR="00C12BC6" w:rsidRPr="00F4211E" w:rsidRDefault="00C12BC6" w:rsidP="00120F52">
            <w:pPr>
              <w:jc w:val="center"/>
              <w:rPr>
                <w:rFonts w:ascii="Times New Roman" w:hAnsi="Times New Roman" w:cs="Times New Roman"/>
                <w:color w:val="000000" w:themeColor="text1"/>
                <w:sz w:val="20"/>
                <w:szCs w:val="20"/>
              </w:rPr>
            </w:pPr>
          </w:p>
          <w:p w14:paraId="404744D5" w14:textId="77777777" w:rsidR="00C12BC6" w:rsidRPr="00F4211E" w:rsidRDefault="00C12BC6" w:rsidP="00120F52">
            <w:pPr>
              <w:jc w:val="center"/>
              <w:rPr>
                <w:rFonts w:ascii="Times New Roman" w:hAnsi="Times New Roman" w:cs="Times New Roman"/>
                <w:color w:val="000000" w:themeColor="text1"/>
                <w:sz w:val="20"/>
                <w:szCs w:val="20"/>
              </w:rPr>
            </w:pPr>
          </w:p>
          <w:p w14:paraId="09287C85" w14:textId="62F79F74" w:rsidR="00C12BC6" w:rsidRPr="00F4211E" w:rsidRDefault="00F4211E" w:rsidP="00120F52">
            <w:pPr>
              <w:jc w:val="center"/>
              <w:rPr>
                <w:rFonts w:ascii="Times New Roman" w:hAnsi="Times New Roman" w:cs="Times New Roman"/>
                <w:color w:val="000000" w:themeColor="text1"/>
                <w:sz w:val="20"/>
                <w:szCs w:val="20"/>
              </w:rPr>
            </w:pPr>
            <w:r>
              <w:rPr>
                <w:rFonts w:ascii="Times New Roman" w:hAnsi="Times New Roman"/>
                <w:color w:val="000000" w:themeColor="text1"/>
                <w:sz w:val="20"/>
              </w:rPr>
              <w:t>2.000,00</w:t>
            </w:r>
          </w:p>
        </w:tc>
        <w:tc>
          <w:tcPr>
            <w:tcW w:w="1296" w:type="dxa"/>
            <w:tcBorders>
              <w:bottom w:val="single" w:sz="4" w:space="0" w:color="auto"/>
            </w:tcBorders>
          </w:tcPr>
          <w:p w14:paraId="713DA553" w14:textId="77777777" w:rsidR="00120F52" w:rsidRPr="00F4211E" w:rsidRDefault="00120F52" w:rsidP="00120F52">
            <w:pPr>
              <w:jc w:val="center"/>
              <w:rPr>
                <w:rFonts w:ascii="Times New Roman" w:hAnsi="Times New Roman" w:cs="Times New Roman"/>
                <w:color w:val="000000" w:themeColor="text1"/>
                <w:sz w:val="20"/>
                <w:szCs w:val="20"/>
              </w:rPr>
            </w:pPr>
          </w:p>
          <w:p w14:paraId="64FC4508" w14:textId="77777777" w:rsidR="00C12BC6" w:rsidRPr="00F4211E" w:rsidRDefault="00C12BC6" w:rsidP="00120F52">
            <w:pPr>
              <w:jc w:val="center"/>
              <w:rPr>
                <w:rFonts w:ascii="Times New Roman" w:hAnsi="Times New Roman" w:cs="Times New Roman"/>
                <w:color w:val="000000" w:themeColor="text1"/>
                <w:sz w:val="20"/>
                <w:szCs w:val="20"/>
              </w:rPr>
            </w:pPr>
          </w:p>
          <w:p w14:paraId="3CF122B1" w14:textId="77777777" w:rsidR="00C12BC6" w:rsidRPr="00F4211E" w:rsidRDefault="00C12BC6" w:rsidP="00120F52">
            <w:pPr>
              <w:jc w:val="center"/>
              <w:rPr>
                <w:rFonts w:ascii="Times New Roman" w:hAnsi="Times New Roman" w:cs="Times New Roman"/>
                <w:color w:val="000000" w:themeColor="text1"/>
                <w:sz w:val="20"/>
                <w:szCs w:val="20"/>
              </w:rPr>
            </w:pPr>
          </w:p>
          <w:p w14:paraId="09CCB187" w14:textId="1BA427FB" w:rsidR="00C12BC6" w:rsidRPr="00F4211E" w:rsidRDefault="00F4211E" w:rsidP="00120F52">
            <w:pPr>
              <w:jc w:val="center"/>
              <w:rPr>
                <w:rFonts w:ascii="Times New Roman" w:hAnsi="Times New Roman" w:cs="Times New Roman"/>
                <w:color w:val="000000" w:themeColor="text1"/>
                <w:sz w:val="20"/>
                <w:szCs w:val="20"/>
              </w:rPr>
            </w:pPr>
            <w:r>
              <w:rPr>
                <w:rFonts w:ascii="Times New Roman" w:hAnsi="Times New Roman"/>
                <w:color w:val="000000" w:themeColor="text1"/>
                <w:sz w:val="20"/>
              </w:rPr>
              <w:t>2</w:t>
            </w:r>
          </w:p>
        </w:tc>
      </w:tr>
    </w:tbl>
    <w:p w14:paraId="1B676031" w14:textId="77777777" w:rsidR="002E4441" w:rsidRPr="002E4441" w:rsidRDefault="002E4441" w:rsidP="002E4441">
      <w:pPr>
        <w:spacing w:after="0" w:line="240" w:lineRule="auto"/>
        <w:jc w:val="both"/>
        <w:rPr>
          <w:rFonts w:ascii="Times New Roman" w:eastAsia="Times New Roman" w:hAnsi="Times New Roman" w:cs="Times New Roman"/>
          <w:color w:val="FF0000"/>
          <w:sz w:val="24"/>
          <w:szCs w:val="24"/>
        </w:rPr>
      </w:pPr>
    </w:p>
    <w:p w14:paraId="67E20161" w14:textId="77777777" w:rsidR="002E4441" w:rsidRPr="002E4441" w:rsidRDefault="002E4441" w:rsidP="002E444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VI.</w:t>
      </w:r>
    </w:p>
    <w:p w14:paraId="645BCE50" w14:textId="77777777" w:rsidR="002E4441" w:rsidRPr="002E4441" w:rsidRDefault="002E4441" w:rsidP="002E4441">
      <w:pPr>
        <w:spacing w:after="0" w:line="240" w:lineRule="auto"/>
        <w:jc w:val="both"/>
        <w:rPr>
          <w:rFonts w:ascii="Times New Roman" w:eastAsia="Times New Roman" w:hAnsi="Times New Roman" w:cs="Times New Roman"/>
          <w:b/>
          <w:color w:val="FF0000"/>
          <w:sz w:val="24"/>
          <w:szCs w:val="24"/>
          <w:lang w:eastAsia="hr-HR"/>
        </w:rPr>
      </w:pPr>
    </w:p>
    <w:p w14:paraId="3106B85E" w14:textId="0BE34CB0" w:rsidR="002E4441" w:rsidRPr="002E4441" w:rsidRDefault="002E4441" w:rsidP="002E4441">
      <w:pPr>
        <w:spacing w:after="0" w:line="240" w:lineRule="auto"/>
        <w:jc w:val="both"/>
        <w:rPr>
          <w:rFonts w:ascii="Times New Roman" w:eastAsia="Calibri" w:hAnsi="Times New Roman" w:cs="Times New Roman"/>
          <w:sz w:val="24"/>
          <w:szCs w:val="24"/>
        </w:rPr>
      </w:pPr>
      <w:r>
        <w:rPr>
          <w:rFonts w:ascii="Times New Roman" w:hAnsi="Times New Roman"/>
          <w:b/>
          <w:bCs/>
          <w:sz w:val="24"/>
        </w:rPr>
        <w:t>La scadenza</w:t>
      </w:r>
      <w:r>
        <w:rPr>
          <w:rFonts w:ascii="Times New Roman" w:hAnsi="Times New Roman"/>
          <w:sz w:val="24"/>
        </w:rPr>
        <w:t xml:space="preserve"> per la presentazione delle domande è 30 giorni dalla pubblicazione dell’Invito pubblico, ossia il </w:t>
      </w:r>
      <w:r>
        <w:rPr>
          <w:rFonts w:ascii="Times New Roman" w:hAnsi="Times New Roman"/>
          <w:b/>
          <w:bCs/>
          <w:sz w:val="24"/>
        </w:rPr>
        <w:t>7 febbraio 2025.</w:t>
      </w:r>
      <w:r>
        <w:rPr>
          <w:rFonts w:ascii="Times New Roman" w:hAnsi="Times New Roman"/>
          <w:sz w:val="24"/>
        </w:rPr>
        <w:t xml:space="preserve"> Le domande pervenute oltre la data stabilita dal presente Invito pubblico non saranno prese in considerazione.</w:t>
      </w:r>
    </w:p>
    <w:p w14:paraId="69DBB7CD" w14:textId="77777777" w:rsidR="002E4441" w:rsidRPr="002E4441" w:rsidRDefault="002E4441" w:rsidP="002E4441">
      <w:pPr>
        <w:spacing w:after="0" w:line="240" w:lineRule="auto"/>
        <w:jc w:val="both"/>
        <w:rPr>
          <w:rFonts w:ascii="Times New Roman" w:eastAsia="Calibri" w:hAnsi="Times New Roman" w:cs="Times New Roman"/>
          <w:sz w:val="24"/>
          <w:szCs w:val="24"/>
        </w:rPr>
      </w:pPr>
    </w:p>
    <w:p w14:paraId="2D272285" w14:textId="77777777" w:rsidR="002E4441" w:rsidRPr="002E4441" w:rsidRDefault="002E4441" w:rsidP="002E4441">
      <w:pPr>
        <w:spacing w:after="0" w:line="240" w:lineRule="auto"/>
        <w:jc w:val="center"/>
        <w:rPr>
          <w:rFonts w:ascii="Times New Roman" w:eastAsia="Calibri" w:hAnsi="Times New Roman" w:cs="Times New Roman"/>
          <w:b/>
          <w:bCs/>
          <w:sz w:val="24"/>
          <w:szCs w:val="24"/>
        </w:rPr>
      </w:pPr>
      <w:r>
        <w:rPr>
          <w:rFonts w:ascii="Times New Roman" w:hAnsi="Times New Roman"/>
          <w:b/>
          <w:sz w:val="24"/>
        </w:rPr>
        <w:t>VII.</w:t>
      </w:r>
    </w:p>
    <w:p w14:paraId="51640322" w14:textId="77777777" w:rsidR="002E4441" w:rsidRPr="002E4441" w:rsidRDefault="002E4441" w:rsidP="002E4441">
      <w:pPr>
        <w:spacing w:after="0" w:line="240" w:lineRule="auto"/>
        <w:jc w:val="both"/>
        <w:rPr>
          <w:rFonts w:ascii="Times New Roman" w:eastAsia="Calibri" w:hAnsi="Times New Roman" w:cs="Times New Roman"/>
          <w:color w:val="FF0000"/>
          <w:sz w:val="24"/>
          <w:szCs w:val="24"/>
        </w:rPr>
      </w:pPr>
    </w:p>
    <w:p w14:paraId="04D91FBF" w14:textId="77777777" w:rsidR="002E4441" w:rsidRPr="002E4441" w:rsidRDefault="002E4441" w:rsidP="002E4441">
      <w:pPr>
        <w:spacing w:after="0" w:line="240" w:lineRule="auto"/>
        <w:jc w:val="both"/>
        <w:rPr>
          <w:rFonts w:ascii="Times New Roman" w:eastAsia="Calibri" w:hAnsi="Times New Roman" w:cs="Times New Roman"/>
          <w:sz w:val="24"/>
          <w:szCs w:val="24"/>
        </w:rPr>
      </w:pPr>
      <w:r>
        <w:rPr>
          <w:rFonts w:ascii="Times New Roman" w:hAnsi="Times New Roman"/>
          <w:sz w:val="24"/>
        </w:rPr>
        <w:t>Le associazioni devono disporre di disposizioni statutarie indicanti l’orientamento dell'associazione verso attività afferenti all'area prioritaria di riferimento della domanda.</w:t>
      </w:r>
    </w:p>
    <w:p w14:paraId="18A3A78C" w14:textId="77777777" w:rsidR="002E4441" w:rsidRPr="002E4441" w:rsidRDefault="002E4441" w:rsidP="002E4441">
      <w:pPr>
        <w:spacing w:after="0"/>
        <w:ind w:left="720"/>
        <w:contextualSpacing/>
        <w:jc w:val="both"/>
        <w:rPr>
          <w:rFonts w:ascii="Times New Roman" w:eastAsia="Calibri" w:hAnsi="Times New Roman" w:cs="Times New Roman"/>
          <w:b/>
          <w:sz w:val="24"/>
          <w:szCs w:val="24"/>
        </w:rPr>
      </w:pPr>
      <w:r>
        <w:rPr>
          <w:rFonts w:ascii="Times New Roman" w:hAnsi="Times New Roman"/>
          <w:color w:val="FF0000"/>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VIII</w:t>
      </w:r>
    </w:p>
    <w:p w14:paraId="595F726F" w14:textId="77777777" w:rsidR="002E4441" w:rsidRPr="002E4441" w:rsidRDefault="002E4441" w:rsidP="002E4441">
      <w:pPr>
        <w:spacing w:after="0"/>
        <w:ind w:left="720"/>
        <w:contextualSpacing/>
        <w:jc w:val="both"/>
        <w:rPr>
          <w:rFonts w:ascii="Times New Roman" w:eastAsia="Calibri" w:hAnsi="Times New Roman" w:cs="Times New Roman"/>
          <w:b/>
          <w:sz w:val="24"/>
          <w:szCs w:val="24"/>
        </w:rPr>
      </w:pPr>
    </w:p>
    <w:p w14:paraId="3DB5FE97"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p>
    <w:p w14:paraId="09F4C0C6"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0D941E36" w14:textId="17DE4761" w:rsidR="002E4441" w:rsidRPr="002E4441" w:rsidRDefault="002E4441" w:rsidP="002E4441">
      <w:pPr>
        <w:spacing w:after="0" w:line="240" w:lineRule="auto"/>
        <w:jc w:val="both"/>
        <w:rPr>
          <w:rFonts w:ascii="Times New Roman" w:eastAsia="Times New Roman" w:hAnsi="Times New Roman" w:cs="Times New Roman"/>
          <w:b/>
          <w:bCs/>
          <w:sz w:val="24"/>
          <w:szCs w:val="24"/>
          <w:highlight w:val="yellow"/>
        </w:rPr>
      </w:pPr>
      <w:r>
        <w:rPr>
          <w:rFonts w:ascii="Times New Roman" w:hAnsi="Times New Roman"/>
          <w:sz w:val="24"/>
        </w:rPr>
        <w:t xml:space="preserve">I moduli che costituiscono parte integrante della documentazione vanno compilati elettronicamente e le domande vanno consegnate </w:t>
      </w:r>
      <w:r>
        <w:rPr>
          <w:rFonts w:ascii="Times New Roman" w:hAnsi="Times New Roman"/>
          <w:b/>
          <w:bCs/>
          <w:sz w:val="24"/>
        </w:rPr>
        <w:t>in forma fisica o tramite posta all'Ufficio protocollo della Città di Pula-Pola, Mercato vecchio 1, 52100 Pola.</w:t>
      </w:r>
    </w:p>
    <w:p w14:paraId="0657AC87" w14:textId="77777777" w:rsidR="002E4441" w:rsidRPr="002E4441" w:rsidRDefault="002E4441" w:rsidP="002E4441">
      <w:pPr>
        <w:spacing w:after="0" w:line="240" w:lineRule="auto"/>
        <w:jc w:val="both"/>
        <w:rPr>
          <w:rFonts w:ascii="Times New Roman" w:hAnsi="Times New Roman" w:cs="Times New Roman"/>
          <w:sz w:val="24"/>
          <w:szCs w:val="24"/>
        </w:rPr>
      </w:pPr>
      <w:r>
        <w:rPr>
          <w:rFonts w:ascii="Times New Roman" w:hAnsi="Times New Roman"/>
          <w:sz w:val="24"/>
        </w:rPr>
        <w:t>Indicare sulla busta: Invito pubblico - associazioni - assistenza sociale, sanità e medicina veterinaria.</w:t>
      </w:r>
    </w:p>
    <w:p w14:paraId="6C825F47" w14:textId="77777777" w:rsidR="002E4441" w:rsidRPr="002E4441" w:rsidRDefault="002E4441" w:rsidP="002E4441">
      <w:pPr>
        <w:spacing w:after="0" w:line="240" w:lineRule="auto"/>
        <w:jc w:val="both"/>
        <w:rPr>
          <w:rFonts w:ascii="Times New Roman" w:eastAsia="Times New Roman" w:hAnsi="Times New Roman" w:cs="Times New Roman"/>
          <w:sz w:val="24"/>
          <w:szCs w:val="24"/>
          <w:lang w:eastAsia="hr-HR"/>
        </w:rPr>
      </w:pPr>
    </w:p>
    <w:p w14:paraId="608E1563" w14:textId="77777777" w:rsidR="002E4441" w:rsidRPr="002E4441" w:rsidRDefault="002E4441" w:rsidP="002E4441">
      <w:pPr>
        <w:spacing w:after="0" w:line="240" w:lineRule="auto"/>
        <w:jc w:val="both"/>
        <w:rPr>
          <w:rFonts w:ascii="Times New Roman" w:eastAsia="Times New Roman" w:hAnsi="Times New Roman" w:cs="Times New Roman"/>
          <w:sz w:val="24"/>
          <w:szCs w:val="24"/>
          <w:lang w:eastAsia="hr-HR"/>
        </w:rPr>
      </w:pPr>
    </w:p>
    <w:p w14:paraId="45D754B3" w14:textId="77777777" w:rsidR="002E4441" w:rsidRPr="002E4441" w:rsidRDefault="002E4441" w:rsidP="002E4441">
      <w:pPr>
        <w:spacing w:after="0" w:line="240" w:lineRule="auto"/>
        <w:jc w:val="center"/>
        <w:rPr>
          <w:rFonts w:ascii="Times New Roman" w:eastAsia="Times New Roman" w:hAnsi="Times New Roman" w:cs="Times New Roman"/>
          <w:sz w:val="24"/>
          <w:szCs w:val="24"/>
        </w:rPr>
      </w:pPr>
      <w:r>
        <w:rPr>
          <w:rFonts w:ascii="Times New Roman" w:hAnsi="Times New Roman"/>
          <w:b/>
          <w:sz w:val="24"/>
        </w:rPr>
        <w:t>X</w:t>
      </w:r>
      <w:r>
        <w:rPr>
          <w:rFonts w:ascii="Times New Roman" w:hAnsi="Times New Roman"/>
          <w:sz w:val="24"/>
        </w:rPr>
        <w:t>.</w:t>
      </w:r>
    </w:p>
    <w:p w14:paraId="70D939C8"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588A96EE"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u w:val="single"/>
        </w:rPr>
        <w:t>Non saranno prese in considerazion</w:t>
      </w:r>
      <w:r>
        <w:rPr>
          <w:rFonts w:ascii="Times New Roman" w:hAnsi="Times New Roman"/>
          <w:sz w:val="24"/>
        </w:rPr>
        <w:t>e le domande non pervenute nei termini stabiliti dal presente Invito e che non sono state redatte in conformità al presente Invito.</w:t>
      </w:r>
    </w:p>
    <w:p w14:paraId="57CD0A3E" w14:textId="77777777" w:rsidR="002E4441" w:rsidRPr="002E4441" w:rsidRDefault="002E4441" w:rsidP="002E4441">
      <w:pPr>
        <w:spacing w:after="0" w:line="240" w:lineRule="auto"/>
        <w:jc w:val="both"/>
        <w:rPr>
          <w:rFonts w:ascii="Times New Roman" w:eastAsia="Times New Roman" w:hAnsi="Times New Roman" w:cs="Times New Roman"/>
          <w:sz w:val="24"/>
          <w:szCs w:val="24"/>
          <w:lang w:eastAsia="hr-HR"/>
        </w:rPr>
      </w:pPr>
    </w:p>
    <w:p w14:paraId="700EC7EF" w14:textId="77777777" w:rsidR="002E4441" w:rsidRPr="002E4441" w:rsidRDefault="002E4441" w:rsidP="002E444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XI</w:t>
      </w:r>
    </w:p>
    <w:p w14:paraId="02190CBF" w14:textId="77777777" w:rsidR="002E4441" w:rsidRPr="002E4441" w:rsidRDefault="002E4441" w:rsidP="002E4441">
      <w:pPr>
        <w:spacing w:after="0" w:line="240" w:lineRule="auto"/>
        <w:jc w:val="both"/>
        <w:rPr>
          <w:rFonts w:ascii="Times New Roman" w:eastAsia="Times New Roman" w:hAnsi="Times New Roman" w:cs="Times New Roman"/>
          <w:b/>
          <w:bCs/>
          <w:sz w:val="24"/>
          <w:szCs w:val="24"/>
          <w:lang w:eastAsia="hr-HR"/>
        </w:rPr>
      </w:pPr>
    </w:p>
    <w:p w14:paraId="160AA4AD" w14:textId="77777777" w:rsidR="002E4441" w:rsidRPr="002E4441" w:rsidRDefault="002E4441" w:rsidP="002E444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rPr>
        <w:t>Scaduto il termine per la presentazione delle domande, il Comitato per la predisposizione e l’attuazione della procedura e la verifica del rispetto delle prescritte condizioni (formali) avvierà il processo di valutazione del rispetto delle prescritte condizioni (formali).</w:t>
      </w:r>
    </w:p>
    <w:p w14:paraId="315C378D" w14:textId="77777777" w:rsidR="002E4441" w:rsidRPr="002E4441" w:rsidRDefault="002E4441" w:rsidP="002E4441">
      <w:pPr>
        <w:widowControl w:val="0"/>
        <w:autoSpaceDE w:val="0"/>
        <w:autoSpaceDN w:val="0"/>
        <w:adjustRightInd w:val="0"/>
        <w:spacing w:after="0" w:line="279" w:lineRule="exact"/>
        <w:jc w:val="both"/>
        <w:rPr>
          <w:rFonts w:ascii="Times New Roman" w:eastAsia="Times New Roman" w:hAnsi="Times New Roman" w:cs="Times New Roman"/>
          <w:sz w:val="24"/>
          <w:szCs w:val="24"/>
          <w:lang w:eastAsia="hr-HR"/>
        </w:rPr>
      </w:pPr>
    </w:p>
    <w:p w14:paraId="39CBD744" w14:textId="77777777" w:rsidR="002E4441" w:rsidRPr="002E4441" w:rsidRDefault="002E4441" w:rsidP="002E4441">
      <w:pPr>
        <w:widowControl w:val="0"/>
        <w:overflowPunct w:val="0"/>
        <w:autoSpaceDE w:val="0"/>
        <w:autoSpaceDN w:val="0"/>
        <w:adjustRightInd w:val="0"/>
        <w:spacing w:after="0" w:line="239" w:lineRule="auto"/>
        <w:jc w:val="both"/>
        <w:rPr>
          <w:rFonts w:ascii="Times New Roman" w:eastAsia="Times New Roman" w:hAnsi="Times New Roman" w:cs="Times New Roman"/>
          <w:sz w:val="24"/>
          <w:szCs w:val="24"/>
        </w:rPr>
      </w:pPr>
      <w:bookmarkStart w:id="4" w:name="_Hlk92456948"/>
      <w:r>
        <w:rPr>
          <w:rFonts w:ascii="Times New Roman" w:hAnsi="Times New Roman"/>
          <w:sz w:val="24"/>
        </w:rPr>
        <w:t>Le domande che non soddisfano le condizioni formali saranno respinte per mancanza delle condizioni formali prescritte dall’Invito.  La Città di Pula - Pola ha il diritto di chiedere al candidato di integrare la documentazione entro 3 giorni.</w:t>
      </w:r>
    </w:p>
    <w:p w14:paraId="5C0E2AA3" w14:textId="77777777" w:rsidR="002E4441" w:rsidRPr="002E4441" w:rsidRDefault="002E4441" w:rsidP="002E4441">
      <w:pPr>
        <w:widowControl w:val="0"/>
        <w:overflowPunct w:val="0"/>
        <w:autoSpaceDE w:val="0"/>
        <w:autoSpaceDN w:val="0"/>
        <w:adjustRightInd w:val="0"/>
        <w:spacing w:after="0" w:line="239" w:lineRule="auto"/>
        <w:jc w:val="both"/>
        <w:rPr>
          <w:rFonts w:ascii="Times New Roman" w:eastAsia="Times New Roman" w:hAnsi="Times New Roman" w:cs="Times New Roman"/>
          <w:sz w:val="24"/>
          <w:szCs w:val="24"/>
          <w:lang w:eastAsia="hr-HR"/>
        </w:rPr>
      </w:pPr>
    </w:p>
    <w:p w14:paraId="26868E60"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rPr>
        <w:t>Tutte le associazioni le cui domande saranno respinte per mancato rispetto dei requisiti (formali) verranno informate in merito entro 8 giorni dalla data di adozione della relativa delibera; trascorso tale termine, negli 8 giorni successivi alla data di ricezione della comunicazione, potranno presentare obiezione all’assessore/a del competente organo amministrativo della Città, che adotterà una delibera in merito entro 8 giorni dalla ricezione dell’obiezione.</w:t>
      </w:r>
    </w:p>
    <w:p w14:paraId="1310C694"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rPr>
        <w:t>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w:t>
      </w:r>
    </w:p>
    <w:p w14:paraId="059EDD1B"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rPr>
        <w:t>La delibera adottata in merito all’obiezione è definitiva.</w:t>
      </w:r>
    </w:p>
    <w:bookmarkEnd w:id="4"/>
    <w:p w14:paraId="3A951745" w14:textId="77777777" w:rsidR="002E4441" w:rsidRPr="002E4441" w:rsidRDefault="002E4441" w:rsidP="002E4441">
      <w:pPr>
        <w:widowControl w:val="0"/>
        <w:overflowPunct w:val="0"/>
        <w:autoSpaceDE w:val="0"/>
        <w:autoSpaceDN w:val="0"/>
        <w:adjustRightInd w:val="0"/>
        <w:spacing w:after="0" w:line="239" w:lineRule="auto"/>
        <w:jc w:val="both"/>
        <w:rPr>
          <w:rFonts w:ascii="Times New Roman" w:eastAsia="Times New Roman" w:hAnsi="Times New Roman" w:cs="Times New Roman"/>
          <w:sz w:val="24"/>
          <w:szCs w:val="24"/>
          <w:lang w:eastAsia="hr-HR"/>
        </w:rPr>
      </w:pPr>
    </w:p>
    <w:p w14:paraId="04AA9055" w14:textId="77777777" w:rsidR="002E4441" w:rsidRPr="002E4441" w:rsidRDefault="002E4441" w:rsidP="002E444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XII.</w:t>
      </w:r>
    </w:p>
    <w:p w14:paraId="1E6FAD53"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3D591594" w14:textId="77777777" w:rsidR="002E4441" w:rsidRPr="00544FD1" w:rsidRDefault="002E4441" w:rsidP="002E44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4FD1">
        <w:rPr>
          <w:rFonts w:ascii="Times New Roman" w:hAnsi="Times New Roman" w:cs="Times New Roman"/>
          <w:sz w:val="24"/>
          <w:szCs w:val="24"/>
        </w:rPr>
        <w:t xml:space="preserve">Le candidature in possesso dei requisiti formali vengono ammesse alla procedura di valutazione tecnica effettuata dal Comitato per la valutazione delle domande, ovvero dagli organi determinati dalla normativa speciale, i quali esaminano e valutano solamente le domande in possesso dei requisiti formali indicati nell'Invito. </w:t>
      </w:r>
    </w:p>
    <w:p w14:paraId="1D9DB319"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45EC81E0" w14:textId="77777777" w:rsidR="002E4441" w:rsidRPr="002E4441" w:rsidRDefault="002E4441" w:rsidP="002E444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XIII</w:t>
      </w:r>
    </w:p>
    <w:p w14:paraId="1D3F4645"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1F777B04" w14:textId="77777777" w:rsidR="002E4441" w:rsidRPr="00544FD1" w:rsidRDefault="002E4441" w:rsidP="002E4441">
      <w:pPr>
        <w:spacing w:after="0" w:line="240" w:lineRule="auto"/>
        <w:jc w:val="both"/>
        <w:rPr>
          <w:rFonts w:ascii="Times New Roman" w:eastAsia="Times New Roman" w:hAnsi="Times New Roman" w:cs="Times New Roman"/>
          <w:sz w:val="24"/>
          <w:szCs w:val="24"/>
        </w:rPr>
      </w:pPr>
      <w:r w:rsidRPr="00544FD1">
        <w:rPr>
          <w:rFonts w:ascii="Times New Roman" w:hAnsi="Times New Roman" w:cs="Times New Roman"/>
          <w:sz w:val="24"/>
          <w:szCs w:val="24"/>
        </w:rPr>
        <w:t>La Delibera di assegnazione dei fondi finanziari viene adottata dal Sindaco, previa considerazione di tutti i fatti accertati e delle disponibilità di bilancio.</w:t>
      </w:r>
    </w:p>
    <w:p w14:paraId="45B719E6" w14:textId="77777777" w:rsidR="002E4441" w:rsidRPr="00544FD1" w:rsidRDefault="002E4441" w:rsidP="002E4441">
      <w:pPr>
        <w:spacing w:after="0" w:line="240" w:lineRule="auto"/>
        <w:jc w:val="both"/>
        <w:rPr>
          <w:rFonts w:ascii="Times New Roman" w:eastAsia="Times New Roman" w:hAnsi="Times New Roman" w:cs="Times New Roman"/>
          <w:sz w:val="24"/>
          <w:szCs w:val="24"/>
        </w:rPr>
      </w:pPr>
      <w:r w:rsidRPr="00544FD1">
        <w:rPr>
          <w:rFonts w:ascii="Times New Roman" w:hAnsi="Times New Roman" w:cs="Times New Roman"/>
          <w:sz w:val="24"/>
          <w:szCs w:val="24"/>
        </w:rPr>
        <w:t xml:space="preserve">La Delibera viene pubblicata sulle pagine web della Città di Pola  </w:t>
      </w:r>
      <w:hyperlink r:id="rId9" w:history="1">
        <w:r w:rsidRPr="00544FD1">
          <w:rPr>
            <w:rFonts w:ascii="Times New Roman" w:hAnsi="Times New Roman" w:cs="Times New Roman"/>
            <w:color w:val="0000FF"/>
            <w:sz w:val="24"/>
            <w:szCs w:val="24"/>
            <w:u w:val="single"/>
          </w:rPr>
          <w:t>www.pula.hr</w:t>
        </w:r>
      </w:hyperlink>
    </w:p>
    <w:p w14:paraId="1C697768" w14:textId="77777777" w:rsidR="002E4441" w:rsidRPr="00544FD1" w:rsidRDefault="002E4441" w:rsidP="002E4441">
      <w:pPr>
        <w:widowControl w:val="0"/>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544FD1">
        <w:rPr>
          <w:rFonts w:ascii="Times New Roman" w:hAnsi="Times New Roman" w:cs="Times New Roman"/>
          <w:sz w:val="24"/>
          <w:szCs w:val="24"/>
        </w:rPr>
        <w:t>La Città stipulerà un contratto di finanziamento con tutti i soggetti aggiudicatari dei fondi finanziari entro e non oltre la scadenza di 30 giorni dalla data di adozione della Delibera di assegnazione dei fondi finanziari.</w:t>
      </w:r>
    </w:p>
    <w:p w14:paraId="15168502" w14:textId="77777777" w:rsidR="002E4441" w:rsidRPr="002E4441" w:rsidRDefault="002E4441" w:rsidP="002E4441">
      <w:pPr>
        <w:spacing w:after="0" w:line="240" w:lineRule="auto"/>
        <w:jc w:val="both"/>
        <w:rPr>
          <w:rFonts w:ascii="Times New Roman" w:eastAsia="Times New Roman" w:hAnsi="Times New Roman" w:cs="Times New Roman"/>
          <w:sz w:val="24"/>
          <w:szCs w:val="24"/>
          <w:lang w:eastAsia="hr-HR"/>
        </w:rPr>
      </w:pPr>
    </w:p>
    <w:p w14:paraId="1BF9685C" w14:textId="77777777" w:rsidR="002E4441" w:rsidRPr="002E4441" w:rsidRDefault="002E4441" w:rsidP="002E4441">
      <w:pPr>
        <w:spacing w:after="0" w:line="240" w:lineRule="auto"/>
        <w:jc w:val="center"/>
        <w:rPr>
          <w:rFonts w:ascii="Times New Roman" w:eastAsia="Calibri" w:hAnsi="Times New Roman" w:cs="Times New Roman"/>
          <w:b/>
          <w:sz w:val="24"/>
          <w:szCs w:val="24"/>
        </w:rPr>
      </w:pPr>
      <w:r>
        <w:rPr>
          <w:rFonts w:ascii="Times New Roman" w:hAnsi="Times New Roman"/>
          <w:b/>
          <w:sz w:val="24"/>
        </w:rPr>
        <w:t>XVI</w:t>
      </w:r>
    </w:p>
    <w:p w14:paraId="4A25419A"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bookmarkStart w:id="5" w:name="_Hlk92458264"/>
    </w:p>
    <w:p w14:paraId="125282EC" w14:textId="65435EE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I candidati insoddisfatti della Delibera sull’assegnazione dei fondi finanziari hanno il diritto di presentare </w:t>
      </w:r>
      <w:r w:rsidR="002C2112">
        <w:rPr>
          <w:rFonts w:ascii="Times New Roman" w:hAnsi="Times New Roman"/>
          <w:sz w:val="24"/>
        </w:rPr>
        <w:t>ricorso</w:t>
      </w:r>
      <w:r>
        <w:rPr>
          <w:rFonts w:ascii="Times New Roman" w:hAnsi="Times New Roman"/>
          <w:sz w:val="24"/>
        </w:rPr>
        <w:t xml:space="preserve"> entro 3 giorni dalla data di recapito della comunicazione scritta di non finanziamento.  </w:t>
      </w:r>
    </w:p>
    <w:p w14:paraId="02754046"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rPr>
        <w:t>L’obiezione può essere presentata in relazione alla procedura concorsuale. Le obiezioni non riguardanti la procedura concorsuale verranno respinte dall'organo amministrativo competente.</w:t>
      </w:r>
    </w:p>
    <w:p w14:paraId="672F7B2B" w14:textId="77777777" w:rsidR="002E4441" w:rsidRPr="002E4441" w:rsidRDefault="002E4441" w:rsidP="002E4441">
      <w:pPr>
        <w:spacing w:after="0" w:line="240" w:lineRule="auto"/>
        <w:jc w:val="both"/>
        <w:rPr>
          <w:rFonts w:ascii="Times New Roman" w:eastAsia="Times New Roman" w:hAnsi="Times New Roman" w:cs="Times New Roman"/>
          <w:sz w:val="24"/>
          <w:szCs w:val="24"/>
        </w:rPr>
      </w:pPr>
      <w:r>
        <w:rPr>
          <w:rFonts w:ascii="Times New Roman" w:hAnsi="Times New Roman"/>
          <w:sz w:val="24"/>
        </w:rPr>
        <w:t>L’obiezione non produce un differimento dell'esecuzione della Delibera né della continuazione della procedura prevista dall'Invito pubblico.</w:t>
      </w:r>
      <w:bookmarkEnd w:id="5"/>
    </w:p>
    <w:p w14:paraId="2395143D" w14:textId="77777777" w:rsidR="002E4441" w:rsidRPr="002E4441" w:rsidRDefault="002E4441" w:rsidP="002E4441">
      <w:pPr>
        <w:spacing w:after="0" w:line="240" w:lineRule="auto"/>
        <w:jc w:val="both"/>
        <w:rPr>
          <w:rFonts w:ascii="Times New Roman" w:eastAsia="Times New Roman" w:hAnsi="Times New Roman" w:cs="Times New Roman"/>
          <w:sz w:val="24"/>
          <w:szCs w:val="24"/>
          <w:lang w:eastAsia="hr-HR"/>
        </w:rPr>
      </w:pPr>
    </w:p>
    <w:p w14:paraId="29363D0E" w14:textId="77777777" w:rsidR="002E4441" w:rsidRPr="002E4441" w:rsidRDefault="002E4441" w:rsidP="002E4441">
      <w:pPr>
        <w:spacing w:after="0" w:line="240" w:lineRule="auto"/>
        <w:jc w:val="center"/>
        <w:rPr>
          <w:rFonts w:ascii="Times New Roman" w:eastAsia="Calibri" w:hAnsi="Times New Roman" w:cs="Times New Roman"/>
          <w:b/>
          <w:sz w:val="24"/>
          <w:szCs w:val="24"/>
        </w:rPr>
      </w:pPr>
      <w:r>
        <w:rPr>
          <w:rFonts w:ascii="Times New Roman" w:hAnsi="Times New Roman"/>
          <w:b/>
          <w:sz w:val="24"/>
        </w:rPr>
        <w:t>XV</w:t>
      </w:r>
    </w:p>
    <w:p w14:paraId="20D11436" w14:textId="77777777" w:rsidR="002E4441" w:rsidRPr="002E4441" w:rsidRDefault="002E4441" w:rsidP="002E4441">
      <w:pPr>
        <w:spacing w:after="0" w:line="240" w:lineRule="auto"/>
        <w:jc w:val="both"/>
        <w:rPr>
          <w:rFonts w:ascii="Times New Roman" w:eastAsia="Calibri" w:hAnsi="Times New Roman" w:cs="Times New Roman"/>
          <w:bCs/>
          <w:sz w:val="24"/>
          <w:szCs w:val="24"/>
        </w:rPr>
      </w:pPr>
    </w:p>
    <w:p w14:paraId="10011218" w14:textId="77777777" w:rsidR="002E4441" w:rsidRPr="002E4441" w:rsidRDefault="002E4441" w:rsidP="002E4441">
      <w:pPr>
        <w:spacing w:after="0" w:line="240" w:lineRule="auto"/>
        <w:jc w:val="both"/>
        <w:rPr>
          <w:rFonts w:ascii="Times New Roman" w:eastAsia="Calibri" w:hAnsi="Times New Roman" w:cs="Times New Roman"/>
          <w:bCs/>
          <w:sz w:val="24"/>
          <w:szCs w:val="24"/>
        </w:rPr>
      </w:pPr>
      <w:r>
        <w:rPr>
          <w:rFonts w:ascii="Times New Roman" w:hAnsi="Times New Roman"/>
          <w:sz w:val="24"/>
        </w:rPr>
        <w:t>Prima della firma del contratto, ai sensi della Delibera di assegnazione dei fondi finanziari, il competente Assessorato chiederà alle associazioni aventi diritto ai fondi finanziari di trasmettere:</w:t>
      </w:r>
    </w:p>
    <w:p w14:paraId="141FD838" w14:textId="77777777" w:rsidR="002E4441" w:rsidRPr="002E4441" w:rsidRDefault="002E4441" w:rsidP="002E4441">
      <w:pPr>
        <w:spacing w:after="0" w:line="240" w:lineRule="auto"/>
        <w:jc w:val="both"/>
        <w:rPr>
          <w:rFonts w:ascii="Times New Roman" w:eastAsia="Calibri" w:hAnsi="Times New Roman" w:cs="Times New Roman"/>
          <w:bCs/>
          <w:sz w:val="24"/>
          <w:szCs w:val="24"/>
        </w:rPr>
      </w:pPr>
      <w:r>
        <w:rPr>
          <w:rFonts w:ascii="Times New Roman" w:hAnsi="Times New Roman"/>
          <w:sz w:val="24"/>
        </w:rPr>
        <w:t>- il modulo di bilancio revisionato;</w:t>
      </w:r>
    </w:p>
    <w:p w14:paraId="24B6AA59" w14:textId="77777777" w:rsidR="002E4441" w:rsidRPr="002E4441" w:rsidRDefault="002E4441" w:rsidP="002E4441">
      <w:pPr>
        <w:spacing w:after="0" w:line="240" w:lineRule="auto"/>
        <w:jc w:val="both"/>
        <w:rPr>
          <w:rFonts w:ascii="Times New Roman" w:eastAsia="Calibri" w:hAnsi="Times New Roman" w:cs="Times New Roman"/>
          <w:bCs/>
          <w:sz w:val="24"/>
          <w:szCs w:val="24"/>
        </w:rPr>
      </w:pPr>
      <w:r>
        <w:rPr>
          <w:rFonts w:ascii="Times New Roman" w:hAnsi="Times New Roman"/>
          <w:sz w:val="24"/>
        </w:rPr>
        <w:t>- ulteriore documentazione stabilita dall’Assessorato competente.</w:t>
      </w:r>
    </w:p>
    <w:p w14:paraId="0EB1CF2F" w14:textId="77777777" w:rsidR="002E4441" w:rsidRPr="002E4441" w:rsidRDefault="002E4441" w:rsidP="002E4441">
      <w:pPr>
        <w:spacing w:after="0" w:line="240" w:lineRule="auto"/>
        <w:jc w:val="both"/>
        <w:rPr>
          <w:rFonts w:ascii="Times New Roman" w:eastAsia="Calibri" w:hAnsi="Times New Roman" w:cs="Times New Roman"/>
          <w:b/>
          <w:sz w:val="24"/>
          <w:szCs w:val="24"/>
        </w:rPr>
      </w:pPr>
    </w:p>
    <w:p w14:paraId="5665F00D" w14:textId="77777777" w:rsidR="002E4441" w:rsidRPr="002E4441" w:rsidRDefault="002E4441" w:rsidP="002E4441">
      <w:pPr>
        <w:spacing w:after="0" w:line="240" w:lineRule="auto"/>
        <w:jc w:val="center"/>
        <w:rPr>
          <w:rFonts w:ascii="Times New Roman" w:eastAsia="Calibri" w:hAnsi="Times New Roman" w:cs="Times New Roman"/>
          <w:b/>
          <w:sz w:val="24"/>
          <w:szCs w:val="24"/>
        </w:rPr>
      </w:pPr>
      <w:r>
        <w:rPr>
          <w:rFonts w:ascii="Times New Roman" w:hAnsi="Times New Roman"/>
          <w:b/>
          <w:sz w:val="24"/>
        </w:rPr>
        <w:t>XVI</w:t>
      </w:r>
    </w:p>
    <w:p w14:paraId="1FB7027C" w14:textId="77777777" w:rsidR="002E4441" w:rsidRPr="002E4441" w:rsidRDefault="002E4441" w:rsidP="002E4441">
      <w:pPr>
        <w:spacing w:after="0" w:line="240" w:lineRule="auto"/>
        <w:jc w:val="both"/>
        <w:rPr>
          <w:rFonts w:ascii="Times New Roman" w:eastAsia="Calibri" w:hAnsi="Times New Roman" w:cs="Times New Roman"/>
          <w:sz w:val="24"/>
          <w:szCs w:val="24"/>
        </w:rPr>
      </w:pPr>
    </w:p>
    <w:p w14:paraId="4AE707C4" w14:textId="77777777" w:rsidR="002E4441" w:rsidRPr="002E4441" w:rsidRDefault="002E4441" w:rsidP="002E4441">
      <w:pPr>
        <w:spacing w:after="0" w:line="240" w:lineRule="auto"/>
        <w:jc w:val="both"/>
        <w:rPr>
          <w:rFonts w:ascii="Times New Roman" w:eastAsia="Calibri" w:hAnsi="Times New Roman" w:cs="Times New Roman"/>
          <w:sz w:val="24"/>
          <w:szCs w:val="24"/>
        </w:rPr>
      </w:pPr>
      <w:r>
        <w:rPr>
          <w:rFonts w:ascii="Times New Roman" w:hAnsi="Times New Roman"/>
          <w:sz w:val="24"/>
        </w:rPr>
        <w:lastRenderedPageBreak/>
        <w:t xml:space="preserve">Tutte le domande relative al presente Invito pubblico possono essere presentate per via elettronica inviando un'e-mail all'indirizzo riportato nelle Istruzioni per i candidati entro le scadenze previste. </w:t>
      </w:r>
    </w:p>
    <w:p w14:paraId="1C21D74D" w14:textId="77777777" w:rsidR="002E4441" w:rsidRPr="002E4441" w:rsidRDefault="002E4441" w:rsidP="002E4441">
      <w:pPr>
        <w:spacing w:after="0" w:line="240" w:lineRule="auto"/>
        <w:jc w:val="both"/>
        <w:rPr>
          <w:rFonts w:ascii="Times New Roman" w:eastAsia="Calibri" w:hAnsi="Times New Roman" w:cs="Times New Roman"/>
          <w:sz w:val="24"/>
          <w:szCs w:val="24"/>
        </w:rPr>
      </w:pPr>
      <w:r>
        <w:rPr>
          <w:rFonts w:ascii="Times New Roman" w:hAnsi="Times New Roman"/>
          <w:sz w:val="24"/>
        </w:rPr>
        <w:t xml:space="preserve"> </w:t>
      </w:r>
    </w:p>
    <w:p w14:paraId="594D6A6E" w14:textId="77777777" w:rsidR="002E4441" w:rsidRPr="002E4441" w:rsidRDefault="002E4441" w:rsidP="002E4441">
      <w:pPr>
        <w:spacing w:after="0" w:line="240" w:lineRule="auto"/>
        <w:jc w:val="both"/>
        <w:rPr>
          <w:rFonts w:ascii="Times New Roman" w:eastAsia="Calibri" w:hAnsi="Times New Roman" w:cs="Times New Roman"/>
          <w:noProof/>
          <w:sz w:val="24"/>
          <w:szCs w:val="24"/>
        </w:rPr>
      </w:pPr>
      <w:r>
        <w:rPr>
          <w:rFonts w:ascii="Times New Roman" w:hAnsi="Times New Roman"/>
          <w:sz w:val="24"/>
        </w:rPr>
        <w:t>Al fine di garantire la parità di trattamento di tutti i potenziali candidati, la Città di Pula-Pola non potrà rilasciare pareri preliminari sull'ammissibilità dei candidati, dei partner, delle attività o delle spese indicate nella domanda.</w:t>
      </w:r>
    </w:p>
    <w:p w14:paraId="09F8E66A" w14:textId="77777777" w:rsidR="002E4441" w:rsidRPr="002E4441" w:rsidRDefault="002E4441" w:rsidP="002E4441">
      <w:pPr>
        <w:spacing w:after="0" w:line="240" w:lineRule="auto"/>
        <w:jc w:val="both"/>
        <w:rPr>
          <w:rFonts w:ascii="Times New Roman" w:eastAsia="Calibri" w:hAnsi="Times New Roman" w:cs="Times New Roman"/>
          <w:noProof/>
          <w:sz w:val="24"/>
          <w:szCs w:val="24"/>
          <w:lang w:eastAsia="en-GB"/>
        </w:rPr>
      </w:pPr>
    </w:p>
    <w:p w14:paraId="2CAC2BED" w14:textId="77777777" w:rsidR="002E4441" w:rsidRPr="002E4441" w:rsidRDefault="002E4441" w:rsidP="002E444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XVII</w:t>
      </w:r>
    </w:p>
    <w:p w14:paraId="641DFE82"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6DB9B224" w14:textId="77777777" w:rsidR="002E4441" w:rsidRPr="002E4441" w:rsidRDefault="002E4441" w:rsidP="002E4441">
      <w:pPr>
        <w:spacing w:after="0" w:line="240" w:lineRule="auto"/>
        <w:jc w:val="both"/>
        <w:rPr>
          <w:rFonts w:ascii="Times New Roman" w:eastAsia="Calibri" w:hAnsi="Times New Roman" w:cs="Times New Roman"/>
          <w:sz w:val="24"/>
          <w:szCs w:val="24"/>
        </w:rPr>
      </w:pPr>
      <w:r>
        <w:rPr>
          <w:rFonts w:ascii="Times New Roman" w:hAnsi="Times New Roman"/>
          <w:sz w:val="24"/>
        </w:rPr>
        <w:t>La procedura di ricezione ed esame delle domande pervenute, la valutazione delle domande, l'adozione della Delibera di assegnazione dei mezzi finanziari, la presentazione delle obiezioni, la stipulazione dei contratti, la gestione della documentazione come pure il calendario indicativo dell’attuazione dell’Invito sono definiti nelle Istruzioni per i richiedenti partecipanti all’Invito pubblico.</w:t>
      </w:r>
    </w:p>
    <w:p w14:paraId="07F40505"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377140B2"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0ECBC921" w14:textId="77777777" w:rsidR="002E4441" w:rsidRPr="002E4441" w:rsidRDefault="002E4441" w:rsidP="002E4441">
      <w:pPr>
        <w:spacing w:after="0" w:line="240" w:lineRule="auto"/>
        <w:jc w:val="both"/>
        <w:rPr>
          <w:rFonts w:ascii="Times New Roman" w:eastAsia="Times New Roman" w:hAnsi="Times New Roman" w:cs="Times New Roman"/>
          <w:b/>
          <w:sz w:val="24"/>
          <w:szCs w:val="24"/>
          <w:lang w:eastAsia="hr-HR"/>
        </w:rPr>
      </w:pPr>
    </w:p>
    <w:p w14:paraId="3AEFB002" w14:textId="77777777" w:rsidR="002E4441" w:rsidRPr="002E4441" w:rsidRDefault="002E4441" w:rsidP="002E4441">
      <w:pPr>
        <w:spacing w:after="0" w:line="240" w:lineRule="auto"/>
        <w:jc w:val="both"/>
        <w:rPr>
          <w:rFonts w:ascii="Times New Roman" w:eastAsia="Calibri" w:hAnsi="Times New Roman" w:cs="Times New Roman"/>
          <w:b/>
          <w:bCs/>
        </w:rPr>
      </w:pPr>
      <w:r>
        <w:rPr>
          <w:rFonts w:ascii="Times New Roman" w:hAnsi="Times New Roman"/>
          <w:b/>
        </w:rPr>
        <w:t>Nota:</w:t>
      </w:r>
    </w:p>
    <w:p w14:paraId="18401F56" w14:textId="77777777" w:rsidR="002E4441" w:rsidRPr="002C2112" w:rsidRDefault="002E4441" w:rsidP="002E4441">
      <w:pPr>
        <w:widowControl w:val="0"/>
        <w:shd w:val="clear" w:color="auto" w:fill="FFFFFF" w:themeFill="background1"/>
        <w:spacing w:after="0" w:line="240" w:lineRule="auto"/>
        <w:jc w:val="both"/>
        <w:rPr>
          <w:rFonts w:ascii="Times New Roman" w:eastAsia="Times New Roman" w:hAnsi="Times New Roman" w:cs="Times New Roman"/>
          <w:color w:val="0000FF"/>
          <w:sz w:val="24"/>
          <w:szCs w:val="24"/>
          <w:u w:val="single"/>
        </w:rPr>
      </w:pPr>
      <w:r w:rsidRPr="002C2112">
        <w:rPr>
          <w:rFonts w:ascii="Times New Roman" w:hAnsi="Times New Roman" w:cs="Times New Roman"/>
          <w:sz w:val="24"/>
          <w:szCs w:val="24"/>
        </w:rPr>
        <w:t xml:space="preserve">Nel presentare la domanda, tutti i candidati e i rispettivi partner forniscono il proprio consenso alla raccolta e al trattamento dei dati personali ivi contenuti da parte della Città di Pula-Pola al fine di raccogliere e finanziare programmi, progetti, manifestazioni e attività attuati per il bene pubblico da associazioni e altre organizzazioni senza scopo di lucro nel territorio della Città di Pula-Pola nel 2024, nonché di poterli usare per effettuare il versamento dei fondi finanziari aggiudicati, contattare i soggetti e pubblicare informazioni sul sito internet e/o nel bollettino ufficiale della Città di Pula-Pola. I diritti dei soggetti richiedenti e le procedure relative ai loro dati personali sono consultabili all’indirizzo </w:t>
      </w:r>
      <w:hyperlink r:id="rId10" w:history="1">
        <w:r w:rsidRPr="002C2112">
          <w:rPr>
            <w:rFonts w:ascii="Times New Roman" w:hAnsi="Times New Roman" w:cs="Times New Roman"/>
            <w:color w:val="0000FF"/>
            <w:sz w:val="24"/>
            <w:szCs w:val="24"/>
            <w:u w:val="single"/>
          </w:rPr>
          <w:t>http://www.pula.hr/hr/rad-gradske-uprave/gdpr/</w:t>
        </w:r>
      </w:hyperlink>
    </w:p>
    <w:p w14:paraId="6EFEDB37" w14:textId="77777777" w:rsidR="002E4441" w:rsidRPr="002E4441" w:rsidRDefault="002E4441" w:rsidP="002E4441">
      <w:pPr>
        <w:spacing w:after="0" w:line="240" w:lineRule="auto"/>
        <w:jc w:val="both"/>
        <w:rPr>
          <w:rFonts w:ascii="Times New Roman" w:eastAsia="Times New Roman" w:hAnsi="Times New Roman" w:cs="Times New Roman"/>
          <w:b/>
          <w:lang w:eastAsia="hr-HR"/>
        </w:rPr>
      </w:pPr>
    </w:p>
    <w:p w14:paraId="422CB6EE" w14:textId="77777777" w:rsidR="002E4441" w:rsidRPr="002E4441" w:rsidRDefault="002E4441" w:rsidP="002E4441">
      <w:pPr>
        <w:tabs>
          <w:tab w:val="left" w:pos="1440"/>
        </w:tabs>
        <w:spacing w:after="0" w:line="240" w:lineRule="auto"/>
        <w:jc w:val="both"/>
        <w:rPr>
          <w:rFonts w:ascii="Times New Roman" w:eastAsia="Times New Roman" w:hAnsi="Times New Roman" w:cs="Times New Roman"/>
          <w:lang w:eastAsia="hr-HR"/>
        </w:rPr>
      </w:pPr>
    </w:p>
    <w:p w14:paraId="48729C4E" w14:textId="77777777" w:rsidR="002E4441" w:rsidRPr="002E4441" w:rsidRDefault="002E4441" w:rsidP="002E4441">
      <w:pPr>
        <w:spacing w:after="0" w:line="240" w:lineRule="auto"/>
        <w:jc w:val="both"/>
        <w:rPr>
          <w:rFonts w:ascii="Times New Roman" w:eastAsia="Times New Roman" w:hAnsi="Times New Roman" w:cs="Times New Roman"/>
          <w:sz w:val="24"/>
          <w:szCs w:val="24"/>
          <w:lang w:eastAsia="hr-HR"/>
        </w:rPr>
      </w:pPr>
    </w:p>
    <w:p w14:paraId="3839B5B7" w14:textId="77777777" w:rsidR="003B3C15" w:rsidRDefault="003B3C15" w:rsidP="00696A37">
      <w:pPr>
        <w:jc w:val="both"/>
        <w:rPr>
          <w:rFonts w:ascii="Times New Roman" w:hAnsi="Times New Roman" w:cs="Times New Roman"/>
          <w:sz w:val="24"/>
          <w:szCs w:val="24"/>
        </w:rPr>
      </w:pPr>
    </w:p>
    <w:p w14:paraId="6A06A150" w14:textId="77777777" w:rsidR="002E4441" w:rsidRPr="004C463E" w:rsidRDefault="002E4441" w:rsidP="00696A37">
      <w:pPr>
        <w:jc w:val="both"/>
        <w:rPr>
          <w:rFonts w:ascii="Times New Roman" w:hAnsi="Times New Roman" w:cs="Times New Roman"/>
          <w:sz w:val="24"/>
          <w:szCs w:val="24"/>
        </w:rPr>
      </w:pPr>
    </w:p>
    <w:sectPr w:rsidR="002E4441" w:rsidRPr="004C463E" w:rsidSect="00EA2D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7C212" w14:textId="77777777" w:rsidR="0093421E" w:rsidRPr="00035E87" w:rsidRDefault="0093421E" w:rsidP="00414A89">
      <w:pPr>
        <w:spacing w:after="0" w:line="240" w:lineRule="auto"/>
        <w:rPr>
          <w:rFonts w:ascii="Times New Roman" w:eastAsia="Times New Roman" w:hAnsi="Times New Roman"/>
          <w:sz w:val="24"/>
          <w:szCs w:val="24"/>
          <w:lang w:eastAsia="hr-HR"/>
        </w:rPr>
      </w:pPr>
      <w:r>
        <w:separator/>
      </w:r>
    </w:p>
  </w:endnote>
  <w:endnote w:type="continuationSeparator" w:id="0">
    <w:p w14:paraId="31BA82E9" w14:textId="77777777" w:rsidR="0093421E" w:rsidRPr="00035E87" w:rsidRDefault="0093421E" w:rsidP="00414A89">
      <w:pPr>
        <w:spacing w:after="0" w:line="240" w:lineRule="auto"/>
        <w:rPr>
          <w:rFonts w:ascii="Times New Roman" w:eastAsia="Times New Roman" w:hAnsi="Times New Roman"/>
          <w:sz w:val="24"/>
          <w:szCs w:val="24"/>
          <w:lang w:eastAsia="hr-H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90415"/>
      <w:docPartObj>
        <w:docPartGallery w:val="Page Numbers (Bottom of Page)"/>
        <w:docPartUnique/>
      </w:docPartObj>
    </w:sdtPr>
    <w:sdtEndPr>
      <w:rPr>
        <w:rFonts w:ascii="Times New Roman" w:hAnsi="Times New Roman" w:cs="Times New Roman"/>
        <w:sz w:val="20"/>
        <w:szCs w:val="20"/>
      </w:rPr>
    </w:sdtEndPr>
    <w:sdtContent>
      <w:p w14:paraId="2250E933" w14:textId="6E06CBC5" w:rsidR="005A5E75" w:rsidRPr="007030C6" w:rsidRDefault="00970925">
        <w:pPr>
          <w:pStyle w:val="Footer"/>
          <w:jc w:val="right"/>
          <w:rPr>
            <w:rFonts w:ascii="Times New Roman" w:hAnsi="Times New Roman" w:cs="Times New Roman"/>
            <w:sz w:val="20"/>
            <w:szCs w:val="20"/>
          </w:rPr>
        </w:pPr>
        <w:r w:rsidRPr="007030C6">
          <w:rPr>
            <w:rFonts w:ascii="Times New Roman" w:hAnsi="Times New Roman" w:cs="Times New Roman"/>
            <w:sz w:val="20"/>
          </w:rPr>
          <w:fldChar w:fldCharType="begin"/>
        </w:r>
        <w:r w:rsidR="005A5E75" w:rsidRPr="007030C6">
          <w:rPr>
            <w:rFonts w:ascii="Times New Roman" w:hAnsi="Times New Roman" w:cs="Times New Roman"/>
            <w:sz w:val="20"/>
          </w:rPr>
          <w:instrText xml:space="preserve"> PAGE   \* MERGEFORMAT </w:instrText>
        </w:r>
        <w:r w:rsidRPr="007030C6">
          <w:rPr>
            <w:rFonts w:ascii="Times New Roman" w:hAnsi="Times New Roman" w:cs="Times New Roman"/>
            <w:sz w:val="20"/>
          </w:rPr>
          <w:fldChar w:fldCharType="separate"/>
        </w:r>
        <w:r w:rsidR="00E57C3D">
          <w:rPr>
            <w:rFonts w:ascii="Times New Roman" w:hAnsi="Times New Roman" w:cs="Times New Roman"/>
            <w:noProof/>
            <w:sz w:val="20"/>
          </w:rPr>
          <w:t>6</w:t>
        </w:r>
        <w:r w:rsidRPr="007030C6">
          <w:rPr>
            <w:rFonts w:ascii="Times New Roman" w:hAnsi="Times New Roman" w:cs="Times New Roman"/>
            <w:sz w:val="20"/>
          </w:rPr>
          <w:fldChar w:fldCharType="end"/>
        </w:r>
      </w:p>
    </w:sdtContent>
  </w:sdt>
  <w:p w14:paraId="150F0147" w14:textId="77777777" w:rsidR="005A5E75" w:rsidRDefault="005A5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404D" w14:textId="77777777" w:rsidR="0093421E" w:rsidRPr="00035E87" w:rsidRDefault="0093421E" w:rsidP="00414A89">
      <w:pPr>
        <w:spacing w:after="0" w:line="240" w:lineRule="auto"/>
        <w:rPr>
          <w:rFonts w:ascii="Times New Roman" w:eastAsia="Times New Roman" w:hAnsi="Times New Roman"/>
          <w:sz w:val="24"/>
          <w:szCs w:val="24"/>
          <w:lang w:eastAsia="hr-HR"/>
        </w:rPr>
      </w:pPr>
      <w:r>
        <w:separator/>
      </w:r>
    </w:p>
  </w:footnote>
  <w:footnote w:type="continuationSeparator" w:id="0">
    <w:p w14:paraId="17E0E679" w14:textId="77777777" w:rsidR="0093421E" w:rsidRPr="00035E87" w:rsidRDefault="0093421E" w:rsidP="00414A89">
      <w:pPr>
        <w:spacing w:after="0" w:line="240" w:lineRule="auto"/>
        <w:rPr>
          <w:rFonts w:ascii="Times New Roman" w:eastAsia="Times New Roman" w:hAnsi="Times New Roman"/>
          <w:sz w:val="24"/>
          <w:szCs w:val="24"/>
          <w:lang w:eastAsia="hr-HR"/>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17D"/>
    <w:multiLevelType w:val="hybridMultilevel"/>
    <w:tmpl w:val="37B451DA"/>
    <w:lvl w:ilvl="0" w:tplc="EB526680">
      <w:start w:val="1"/>
      <w:numFmt w:val="bullet"/>
      <w:lvlText w:val="-"/>
      <w:lvlJc w:val="left"/>
      <w:pPr>
        <w:ind w:left="720" w:hanging="360"/>
      </w:pPr>
      <w:rPr>
        <w:rFonts w:ascii="Times New Roman" w:eastAsiaTheme="minorHAnsi" w:hAnsi="Times New Roman" w:cs="Times New Roman" w:hint="default"/>
        <w:color w:val="1F497D" w:themeColor="text2"/>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3D6EC2"/>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B4E6F94"/>
    <w:multiLevelType w:val="hybridMultilevel"/>
    <w:tmpl w:val="D3727C56"/>
    <w:lvl w:ilvl="0" w:tplc="A0D468B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CC753E6"/>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F735008"/>
    <w:multiLevelType w:val="multilevel"/>
    <w:tmpl w:val="2C1CA434"/>
    <w:lvl w:ilvl="0">
      <w:start w:val="4"/>
      <w:numFmt w:val="decimal"/>
      <w:lvlText w:val="%1."/>
      <w:lvlJc w:val="left"/>
      <w:pPr>
        <w:ind w:left="360" w:hanging="360"/>
      </w:pPr>
      <w:rPr>
        <w:rFonts w:eastAsiaTheme="minorHAnsi" w:hint="default"/>
        <w:color w:val="1F497D" w:themeColor="text2"/>
        <w:u w:val="none"/>
      </w:rPr>
    </w:lvl>
    <w:lvl w:ilvl="1">
      <w:start w:val="1"/>
      <w:numFmt w:val="decimal"/>
      <w:lvlText w:val="%1.%2."/>
      <w:lvlJc w:val="left"/>
      <w:pPr>
        <w:ind w:left="360" w:hanging="360"/>
      </w:pPr>
      <w:rPr>
        <w:rFonts w:eastAsiaTheme="minorHAnsi" w:hint="default"/>
        <w:color w:val="1F497D" w:themeColor="text2"/>
        <w:u w:val="none"/>
      </w:rPr>
    </w:lvl>
    <w:lvl w:ilvl="2">
      <w:start w:val="1"/>
      <w:numFmt w:val="decimal"/>
      <w:lvlText w:val="%1.%2.%3."/>
      <w:lvlJc w:val="left"/>
      <w:pPr>
        <w:ind w:left="720" w:hanging="720"/>
      </w:pPr>
      <w:rPr>
        <w:rFonts w:eastAsiaTheme="minorHAnsi" w:hint="default"/>
        <w:color w:val="1F497D" w:themeColor="text2"/>
        <w:u w:val="none"/>
      </w:rPr>
    </w:lvl>
    <w:lvl w:ilvl="3">
      <w:start w:val="1"/>
      <w:numFmt w:val="decimal"/>
      <w:lvlText w:val="%1.%2.%3.%4."/>
      <w:lvlJc w:val="left"/>
      <w:pPr>
        <w:ind w:left="720" w:hanging="720"/>
      </w:pPr>
      <w:rPr>
        <w:rFonts w:eastAsiaTheme="minorHAnsi" w:hint="default"/>
        <w:color w:val="1F497D" w:themeColor="text2"/>
        <w:u w:val="none"/>
      </w:rPr>
    </w:lvl>
    <w:lvl w:ilvl="4">
      <w:start w:val="1"/>
      <w:numFmt w:val="decimal"/>
      <w:lvlText w:val="%1.%2.%3.%4.%5."/>
      <w:lvlJc w:val="left"/>
      <w:pPr>
        <w:ind w:left="1080" w:hanging="1080"/>
      </w:pPr>
      <w:rPr>
        <w:rFonts w:eastAsiaTheme="minorHAnsi" w:hint="default"/>
        <w:color w:val="1F497D" w:themeColor="text2"/>
        <w:u w:val="none"/>
      </w:rPr>
    </w:lvl>
    <w:lvl w:ilvl="5">
      <w:start w:val="1"/>
      <w:numFmt w:val="decimal"/>
      <w:lvlText w:val="%1.%2.%3.%4.%5.%6."/>
      <w:lvlJc w:val="left"/>
      <w:pPr>
        <w:ind w:left="1080" w:hanging="1080"/>
      </w:pPr>
      <w:rPr>
        <w:rFonts w:eastAsiaTheme="minorHAnsi" w:hint="default"/>
        <w:color w:val="1F497D" w:themeColor="text2"/>
        <w:u w:val="none"/>
      </w:rPr>
    </w:lvl>
    <w:lvl w:ilvl="6">
      <w:start w:val="1"/>
      <w:numFmt w:val="decimal"/>
      <w:lvlText w:val="%1.%2.%3.%4.%5.%6.%7."/>
      <w:lvlJc w:val="left"/>
      <w:pPr>
        <w:ind w:left="1440" w:hanging="1440"/>
      </w:pPr>
      <w:rPr>
        <w:rFonts w:eastAsiaTheme="minorHAnsi" w:hint="default"/>
        <w:color w:val="1F497D" w:themeColor="text2"/>
        <w:u w:val="none"/>
      </w:rPr>
    </w:lvl>
    <w:lvl w:ilvl="7">
      <w:start w:val="1"/>
      <w:numFmt w:val="decimal"/>
      <w:lvlText w:val="%1.%2.%3.%4.%5.%6.%7.%8."/>
      <w:lvlJc w:val="left"/>
      <w:pPr>
        <w:ind w:left="1440" w:hanging="1440"/>
      </w:pPr>
      <w:rPr>
        <w:rFonts w:eastAsiaTheme="minorHAnsi" w:hint="default"/>
        <w:color w:val="1F497D" w:themeColor="text2"/>
        <w:u w:val="none"/>
      </w:rPr>
    </w:lvl>
    <w:lvl w:ilvl="8">
      <w:start w:val="1"/>
      <w:numFmt w:val="decimal"/>
      <w:lvlText w:val="%1.%2.%3.%4.%5.%6.%7.%8.%9."/>
      <w:lvlJc w:val="left"/>
      <w:pPr>
        <w:ind w:left="1800" w:hanging="1800"/>
      </w:pPr>
      <w:rPr>
        <w:rFonts w:eastAsiaTheme="minorHAnsi" w:hint="default"/>
        <w:color w:val="1F497D" w:themeColor="text2"/>
        <w:u w:val="none"/>
      </w:rPr>
    </w:lvl>
  </w:abstractNum>
  <w:abstractNum w:abstractNumId="5" w15:restartNumberingAfterBreak="0">
    <w:nsid w:val="120750DC"/>
    <w:multiLevelType w:val="hybridMultilevel"/>
    <w:tmpl w:val="A3521238"/>
    <w:lvl w:ilvl="0" w:tplc="EB526680">
      <w:start w:val="1"/>
      <w:numFmt w:val="bullet"/>
      <w:lvlText w:val="-"/>
      <w:lvlJc w:val="left"/>
      <w:pPr>
        <w:ind w:left="720" w:hanging="360"/>
      </w:pPr>
      <w:rPr>
        <w:rFonts w:ascii="Times New Roman" w:eastAsiaTheme="minorHAnsi" w:hAnsi="Times New Roman" w:cs="Times New Roman" w:hint="default"/>
        <w:color w:val="1F497D" w:themeColor="text2"/>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851BF2"/>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8536680"/>
    <w:multiLevelType w:val="hybridMultilevel"/>
    <w:tmpl w:val="B89499FC"/>
    <w:lvl w:ilvl="0" w:tplc="5E7AD040">
      <w:start w:val="6"/>
      <w:numFmt w:val="decimalZero"/>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F6030F"/>
    <w:multiLevelType w:val="hybridMultilevel"/>
    <w:tmpl w:val="B07C2D32"/>
    <w:lvl w:ilvl="0" w:tplc="81842F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1950544"/>
    <w:multiLevelType w:val="hybridMultilevel"/>
    <w:tmpl w:val="6316AB44"/>
    <w:lvl w:ilvl="0" w:tplc="29B0AF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5F1C25"/>
    <w:multiLevelType w:val="hybridMultilevel"/>
    <w:tmpl w:val="CEA05392"/>
    <w:lvl w:ilvl="0" w:tplc="5DEA43BC">
      <w:start w:val="1"/>
      <w:numFmt w:val="decimal"/>
      <w:lvlText w:val="%1."/>
      <w:lvlJc w:val="left"/>
      <w:pPr>
        <w:ind w:left="720" w:hanging="360"/>
      </w:pPr>
      <w:rPr>
        <w:rFonts w:eastAsiaTheme="minorHAnsi"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40368A"/>
    <w:multiLevelType w:val="hybridMultilevel"/>
    <w:tmpl w:val="D71CE106"/>
    <w:lvl w:ilvl="0" w:tplc="F8464036">
      <w:start w:val="1"/>
      <w:numFmt w:val="lowerLetter"/>
      <w:lvlText w:val="%1)"/>
      <w:lvlJc w:val="left"/>
      <w:pPr>
        <w:ind w:left="644" w:hanging="360"/>
      </w:pPr>
      <w:rPr>
        <w:rFonts w:eastAsia="Calibri" w:hint="default"/>
        <w:u w:val="none"/>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3BFA18B6"/>
    <w:multiLevelType w:val="hybridMultilevel"/>
    <w:tmpl w:val="FB081F02"/>
    <w:lvl w:ilvl="0" w:tplc="80E680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C8E6110"/>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FC703EF"/>
    <w:multiLevelType w:val="hybridMultilevel"/>
    <w:tmpl w:val="02C82A00"/>
    <w:lvl w:ilvl="0" w:tplc="5402435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917A5BC2">
      <w:start w:val="9"/>
      <w:numFmt w:val="decimal"/>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2131A32"/>
    <w:multiLevelType w:val="hybridMultilevel"/>
    <w:tmpl w:val="9F7CC202"/>
    <w:lvl w:ilvl="0" w:tplc="5A08495C">
      <w:start w:val="7"/>
      <w:numFmt w:val="decimalZero"/>
      <w:lvlText w:val="%1."/>
      <w:lvlJc w:val="left"/>
      <w:pPr>
        <w:ind w:left="720" w:hanging="360"/>
      </w:pPr>
      <w:rPr>
        <w:rFonts w:ascii="Times New Roman" w:eastAsiaTheme="minorHAnsi"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3782337"/>
    <w:multiLevelType w:val="hybridMultilevel"/>
    <w:tmpl w:val="29389992"/>
    <w:lvl w:ilvl="0" w:tplc="4E3499A8">
      <w:start w:val="3"/>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15:restartNumberingAfterBreak="0">
    <w:nsid w:val="4EE6223C"/>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58F32B6E"/>
    <w:multiLevelType w:val="hybridMultilevel"/>
    <w:tmpl w:val="BC3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A4CFE"/>
    <w:multiLevelType w:val="multilevel"/>
    <w:tmpl w:val="04081D10"/>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Calibri" w:eastAsia="SimSun" w:hAnsi="Calibri"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555548"/>
    <w:multiLevelType w:val="multilevel"/>
    <w:tmpl w:val="D3D42890"/>
    <w:lvl w:ilvl="0">
      <w:start w:val="3"/>
      <w:numFmt w:val="decimal"/>
      <w:lvlText w:val="%1."/>
      <w:lvlJc w:val="left"/>
      <w:pPr>
        <w:ind w:left="360" w:hanging="360"/>
      </w:pPr>
      <w:rPr>
        <w:rFonts w:eastAsiaTheme="minorHAnsi" w:hint="default"/>
        <w:color w:val="1F497D" w:themeColor="text2"/>
        <w:u w:val="none"/>
      </w:rPr>
    </w:lvl>
    <w:lvl w:ilvl="1">
      <w:start w:val="1"/>
      <w:numFmt w:val="decimal"/>
      <w:lvlText w:val="%1.%2."/>
      <w:lvlJc w:val="left"/>
      <w:pPr>
        <w:ind w:left="360" w:hanging="360"/>
      </w:pPr>
      <w:rPr>
        <w:rFonts w:eastAsiaTheme="minorHAnsi" w:hint="default"/>
        <w:color w:val="1F497D" w:themeColor="text2"/>
        <w:u w:val="none"/>
      </w:rPr>
    </w:lvl>
    <w:lvl w:ilvl="2">
      <w:start w:val="1"/>
      <w:numFmt w:val="decimal"/>
      <w:lvlText w:val="%1.%2.%3."/>
      <w:lvlJc w:val="left"/>
      <w:pPr>
        <w:ind w:left="720" w:hanging="720"/>
      </w:pPr>
      <w:rPr>
        <w:rFonts w:eastAsiaTheme="minorHAnsi" w:hint="default"/>
        <w:color w:val="1F497D" w:themeColor="text2"/>
        <w:u w:val="none"/>
      </w:rPr>
    </w:lvl>
    <w:lvl w:ilvl="3">
      <w:start w:val="1"/>
      <w:numFmt w:val="decimal"/>
      <w:lvlText w:val="%1.%2.%3.%4."/>
      <w:lvlJc w:val="left"/>
      <w:pPr>
        <w:ind w:left="720" w:hanging="720"/>
      </w:pPr>
      <w:rPr>
        <w:rFonts w:eastAsiaTheme="minorHAnsi" w:hint="default"/>
        <w:color w:val="1F497D" w:themeColor="text2"/>
        <w:u w:val="none"/>
      </w:rPr>
    </w:lvl>
    <w:lvl w:ilvl="4">
      <w:start w:val="1"/>
      <w:numFmt w:val="decimal"/>
      <w:lvlText w:val="%1.%2.%3.%4.%5."/>
      <w:lvlJc w:val="left"/>
      <w:pPr>
        <w:ind w:left="1080" w:hanging="1080"/>
      </w:pPr>
      <w:rPr>
        <w:rFonts w:eastAsiaTheme="minorHAnsi" w:hint="default"/>
        <w:color w:val="1F497D" w:themeColor="text2"/>
        <w:u w:val="none"/>
      </w:rPr>
    </w:lvl>
    <w:lvl w:ilvl="5">
      <w:start w:val="1"/>
      <w:numFmt w:val="decimal"/>
      <w:lvlText w:val="%1.%2.%3.%4.%5.%6."/>
      <w:lvlJc w:val="left"/>
      <w:pPr>
        <w:ind w:left="1080" w:hanging="1080"/>
      </w:pPr>
      <w:rPr>
        <w:rFonts w:eastAsiaTheme="minorHAnsi" w:hint="default"/>
        <w:color w:val="1F497D" w:themeColor="text2"/>
        <w:u w:val="none"/>
      </w:rPr>
    </w:lvl>
    <w:lvl w:ilvl="6">
      <w:start w:val="1"/>
      <w:numFmt w:val="decimal"/>
      <w:lvlText w:val="%1.%2.%3.%4.%5.%6.%7."/>
      <w:lvlJc w:val="left"/>
      <w:pPr>
        <w:ind w:left="1440" w:hanging="1440"/>
      </w:pPr>
      <w:rPr>
        <w:rFonts w:eastAsiaTheme="minorHAnsi" w:hint="default"/>
        <w:color w:val="1F497D" w:themeColor="text2"/>
        <w:u w:val="none"/>
      </w:rPr>
    </w:lvl>
    <w:lvl w:ilvl="7">
      <w:start w:val="1"/>
      <w:numFmt w:val="decimal"/>
      <w:lvlText w:val="%1.%2.%3.%4.%5.%6.%7.%8."/>
      <w:lvlJc w:val="left"/>
      <w:pPr>
        <w:ind w:left="1440" w:hanging="1440"/>
      </w:pPr>
      <w:rPr>
        <w:rFonts w:eastAsiaTheme="minorHAnsi" w:hint="default"/>
        <w:color w:val="1F497D" w:themeColor="text2"/>
        <w:u w:val="none"/>
      </w:rPr>
    </w:lvl>
    <w:lvl w:ilvl="8">
      <w:start w:val="1"/>
      <w:numFmt w:val="decimal"/>
      <w:lvlText w:val="%1.%2.%3.%4.%5.%6.%7.%8.%9."/>
      <w:lvlJc w:val="left"/>
      <w:pPr>
        <w:ind w:left="1800" w:hanging="1800"/>
      </w:pPr>
      <w:rPr>
        <w:rFonts w:eastAsiaTheme="minorHAnsi" w:hint="default"/>
        <w:color w:val="1F497D" w:themeColor="text2"/>
        <w:u w:val="none"/>
      </w:rPr>
    </w:lvl>
  </w:abstractNum>
  <w:abstractNum w:abstractNumId="21" w15:restartNumberingAfterBreak="0">
    <w:nsid w:val="615B2D94"/>
    <w:multiLevelType w:val="hybridMultilevel"/>
    <w:tmpl w:val="75DE6A70"/>
    <w:lvl w:ilvl="0" w:tplc="0AE0A63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4AD0086"/>
    <w:multiLevelType w:val="hybridMultilevel"/>
    <w:tmpl w:val="46E8AFF0"/>
    <w:lvl w:ilvl="0" w:tplc="4B9C0842">
      <w:start w:val="1"/>
      <w:numFmt w:val="decimalZero"/>
      <w:lvlText w:val="%1."/>
      <w:lvlJc w:val="left"/>
      <w:pPr>
        <w:ind w:left="1113" w:hanging="4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65413A69"/>
    <w:multiLevelType w:val="hybridMultilevel"/>
    <w:tmpl w:val="22428184"/>
    <w:lvl w:ilvl="0" w:tplc="2C225F3E">
      <w:start w:val="8"/>
      <w:numFmt w:val="decimalZero"/>
      <w:lvlText w:val="%1."/>
      <w:lvlJc w:val="left"/>
      <w:pPr>
        <w:ind w:left="720" w:hanging="360"/>
      </w:pPr>
      <w:rPr>
        <w:rFonts w:ascii="Times New Roman" w:eastAsiaTheme="minorHAnsi"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6BA2EA5"/>
    <w:multiLevelType w:val="hybridMultilevel"/>
    <w:tmpl w:val="AC46AE4A"/>
    <w:lvl w:ilvl="0" w:tplc="B08222E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6C56577"/>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7D4009F"/>
    <w:multiLevelType w:val="hybridMultilevel"/>
    <w:tmpl w:val="FF6E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22EE3"/>
    <w:multiLevelType w:val="hybridMultilevel"/>
    <w:tmpl w:val="D71CE106"/>
    <w:lvl w:ilvl="0" w:tplc="F8464036">
      <w:start w:val="1"/>
      <w:numFmt w:val="lowerLetter"/>
      <w:lvlText w:val="%1)"/>
      <w:lvlJc w:val="left"/>
      <w:pPr>
        <w:ind w:left="644" w:hanging="360"/>
      </w:pPr>
      <w:rPr>
        <w:rFonts w:eastAsia="Calibri" w:hint="default"/>
        <w:u w:val="none"/>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15:restartNumberingAfterBreak="0">
    <w:nsid w:val="746B0D38"/>
    <w:multiLevelType w:val="hybridMultilevel"/>
    <w:tmpl w:val="2E68A190"/>
    <w:lvl w:ilvl="0" w:tplc="E570B272">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759100D0"/>
    <w:multiLevelType w:val="multilevel"/>
    <w:tmpl w:val="D7DA6A6C"/>
    <w:lvl w:ilvl="0">
      <w:start w:val="5"/>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0" w15:restartNumberingAfterBreak="0">
    <w:nsid w:val="7A70603E"/>
    <w:multiLevelType w:val="hybridMultilevel"/>
    <w:tmpl w:val="4914E8E0"/>
    <w:lvl w:ilvl="0" w:tplc="4DFAE84C">
      <w:start w:val="3"/>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68143438">
    <w:abstractNumId w:val="24"/>
  </w:num>
  <w:num w:numId="2" w16cid:durableId="316039819">
    <w:abstractNumId w:val="9"/>
  </w:num>
  <w:num w:numId="3" w16cid:durableId="226653071">
    <w:abstractNumId w:val="16"/>
  </w:num>
  <w:num w:numId="4" w16cid:durableId="343244730">
    <w:abstractNumId w:val="19"/>
  </w:num>
  <w:num w:numId="5" w16cid:durableId="1639602663">
    <w:abstractNumId w:val="28"/>
  </w:num>
  <w:num w:numId="6" w16cid:durableId="2127190639">
    <w:abstractNumId w:val="14"/>
  </w:num>
  <w:num w:numId="7" w16cid:durableId="1417827239">
    <w:abstractNumId w:val="8"/>
  </w:num>
  <w:num w:numId="8" w16cid:durableId="1619874087">
    <w:abstractNumId w:val="12"/>
  </w:num>
  <w:num w:numId="9" w16cid:durableId="984164588">
    <w:abstractNumId w:val="21"/>
  </w:num>
  <w:num w:numId="10" w16cid:durableId="535041933">
    <w:abstractNumId w:val="3"/>
  </w:num>
  <w:num w:numId="11" w16cid:durableId="609313032">
    <w:abstractNumId w:val="30"/>
  </w:num>
  <w:num w:numId="12" w16cid:durableId="71894113">
    <w:abstractNumId w:val="13"/>
  </w:num>
  <w:num w:numId="13" w16cid:durableId="510535535">
    <w:abstractNumId w:val="5"/>
  </w:num>
  <w:num w:numId="14" w16cid:durableId="1007564111">
    <w:abstractNumId w:val="0"/>
  </w:num>
  <w:num w:numId="15" w16cid:durableId="2029944423">
    <w:abstractNumId w:val="1"/>
  </w:num>
  <w:num w:numId="16" w16cid:durableId="246621700">
    <w:abstractNumId w:val="23"/>
  </w:num>
  <w:num w:numId="17" w16cid:durableId="1729960322">
    <w:abstractNumId w:val="22"/>
  </w:num>
  <w:num w:numId="18" w16cid:durableId="1645231328">
    <w:abstractNumId w:val="20"/>
  </w:num>
  <w:num w:numId="19" w16cid:durableId="1828979643">
    <w:abstractNumId w:val="4"/>
  </w:num>
  <w:num w:numId="20" w16cid:durableId="1802336245">
    <w:abstractNumId w:val="29"/>
  </w:num>
  <w:num w:numId="21" w16cid:durableId="1006249969">
    <w:abstractNumId w:val="15"/>
  </w:num>
  <w:num w:numId="22" w16cid:durableId="1479495922">
    <w:abstractNumId w:val="25"/>
  </w:num>
  <w:num w:numId="23" w16cid:durableId="507988809">
    <w:abstractNumId w:val="7"/>
  </w:num>
  <w:num w:numId="24" w16cid:durableId="1638217124">
    <w:abstractNumId w:val="11"/>
  </w:num>
  <w:num w:numId="25" w16cid:durableId="516116187">
    <w:abstractNumId w:val="17"/>
  </w:num>
  <w:num w:numId="26" w16cid:durableId="1446654792">
    <w:abstractNumId w:val="6"/>
  </w:num>
  <w:num w:numId="27" w16cid:durableId="1304584475">
    <w:abstractNumId w:val="27"/>
  </w:num>
  <w:num w:numId="28" w16cid:durableId="436217294">
    <w:abstractNumId w:val="10"/>
  </w:num>
  <w:num w:numId="29" w16cid:durableId="101385271">
    <w:abstractNumId w:val="2"/>
  </w:num>
  <w:num w:numId="30" w16cid:durableId="1174690702">
    <w:abstractNumId w:val="26"/>
  </w:num>
  <w:num w:numId="31" w16cid:durableId="1038241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74"/>
    <w:rsid w:val="0000085F"/>
    <w:rsid w:val="00000ED4"/>
    <w:rsid w:val="00001930"/>
    <w:rsid w:val="00006E15"/>
    <w:rsid w:val="00025FD9"/>
    <w:rsid w:val="000274A5"/>
    <w:rsid w:val="0005142C"/>
    <w:rsid w:val="000544BC"/>
    <w:rsid w:val="000658BA"/>
    <w:rsid w:val="000902FB"/>
    <w:rsid w:val="000A2A07"/>
    <w:rsid w:val="000A3DBF"/>
    <w:rsid w:val="000A7067"/>
    <w:rsid w:val="000B3995"/>
    <w:rsid w:val="000C2802"/>
    <w:rsid w:val="000C7463"/>
    <w:rsid w:val="000C7C13"/>
    <w:rsid w:val="000F53EF"/>
    <w:rsid w:val="000F573C"/>
    <w:rsid w:val="000F66DD"/>
    <w:rsid w:val="00104346"/>
    <w:rsid w:val="00105D13"/>
    <w:rsid w:val="00110923"/>
    <w:rsid w:val="00111C3A"/>
    <w:rsid w:val="0011348D"/>
    <w:rsid w:val="00115D69"/>
    <w:rsid w:val="001171F4"/>
    <w:rsid w:val="00120F52"/>
    <w:rsid w:val="00127494"/>
    <w:rsid w:val="00131618"/>
    <w:rsid w:val="00132B68"/>
    <w:rsid w:val="001330E9"/>
    <w:rsid w:val="00133A8B"/>
    <w:rsid w:val="00133A8C"/>
    <w:rsid w:val="00153067"/>
    <w:rsid w:val="0015647B"/>
    <w:rsid w:val="001630FE"/>
    <w:rsid w:val="0017330A"/>
    <w:rsid w:val="0017565B"/>
    <w:rsid w:val="00177689"/>
    <w:rsid w:val="001805C8"/>
    <w:rsid w:val="00186619"/>
    <w:rsid w:val="001B1383"/>
    <w:rsid w:val="001B4D96"/>
    <w:rsid w:val="001C43A5"/>
    <w:rsid w:val="001C649D"/>
    <w:rsid w:val="001D0A9F"/>
    <w:rsid w:val="001D42BB"/>
    <w:rsid w:val="001D5350"/>
    <w:rsid w:val="001E312A"/>
    <w:rsid w:val="001E3DE6"/>
    <w:rsid w:val="001F13D8"/>
    <w:rsid w:val="001F1ACE"/>
    <w:rsid w:val="001F666C"/>
    <w:rsid w:val="0020158D"/>
    <w:rsid w:val="002210D5"/>
    <w:rsid w:val="00222405"/>
    <w:rsid w:val="0022595A"/>
    <w:rsid w:val="00232E59"/>
    <w:rsid w:val="00241666"/>
    <w:rsid w:val="00243EC5"/>
    <w:rsid w:val="00260641"/>
    <w:rsid w:val="00267E20"/>
    <w:rsid w:val="00295F54"/>
    <w:rsid w:val="002A0EB1"/>
    <w:rsid w:val="002A4C74"/>
    <w:rsid w:val="002C2112"/>
    <w:rsid w:val="002D01FF"/>
    <w:rsid w:val="002E4441"/>
    <w:rsid w:val="002F3D05"/>
    <w:rsid w:val="002F4247"/>
    <w:rsid w:val="002F58F8"/>
    <w:rsid w:val="00312F2B"/>
    <w:rsid w:val="0031698B"/>
    <w:rsid w:val="00326BE9"/>
    <w:rsid w:val="00332390"/>
    <w:rsid w:val="0035375A"/>
    <w:rsid w:val="00361026"/>
    <w:rsid w:val="0036787C"/>
    <w:rsid w:val="0037311C"/>
    <w:rsid w:val="00380B02"/>
    <w:rsid w:val="003904BB"/>
    <w:rsid w:val="00391415"/>
    <w:rsid w:val="0039766B"/>
    <w:rsid w:val="003B3C15"/>
    <w:rsid w:val="003B74E6"/>
    <w:rsid w:val="003C1A24"/>
    <w:rsid w:val="003D5570"/>
    <w:rsid w:val="003E48BC"/>
    <w:rsid w:val="003E6F61"/>
    <w:rsid w:val="003F3088"/>
    <w:rsid w:val="003F4A06"/>
    <w:rsid w:val="003F6245"/>
    <w:rsid w:val="00405861"/>
    <w:rsid w:val="00414A89"/>
    <w:rsid w:val="00421A19"/>
    <w:rsid w:val="004335F2"/>
    <w:rsid w:val="00434270"/>
    <w:rsid w:val="00445598"/>
    <w:rsid w:val="00446577"/>
    <w:rsid w:val="0045071D"/>
    <w:rsid w:val="00461C22"/>
    <w:rsid w:val="004729E6"/>
    <w:rsid w:val="0047312D"/>
    <w:rsid w:val="004779BB"/>
    <w:rsid w:val="00491D2B"/>
    <w:rsid w:val="004A058D"/>
    <w:rsid w:val="004A28BA"/>
    <w:rsid w:val="004B0573"/>
    <w:rsid w:val="004B0CE0"/>
    <w:rsid w:val="004C1505"/>
    <w:rsid w:val="004C463E"/>
    <w:rsid w:val="004D5C68"/>
    <w:rsid w:val="004E1EEB"/>
    <w:rsid w:val="004F5837"/>
    <w:rsid w:val="004F6F8C"/>
    <w:rsid w:val="0050029C"/>
    <w:rsid w:val="00502A81"/>
    <w:rsid w:val="005062AE"/>
    <w:rsid w:val="00510020"/>
    <w:rsid w:val="00510223"/>
    <w:rsid w:val="00514D94"/>
    <w:rsid w:val="00515C7D"/>
    <w:rsid w:val="00527997"/>
    <w:rsid w:val="00544FD1"/>
    <w:rsid w:val="00550E71"/>
    <w:rsid w:val="00555F27"/>
    <w:rsid w:val="0056157C"/>
    <w:rsid w:val="0057121D"/>
    <w:rsid w:val="005736AF"/>
    <w:rsid w:val="005819C4"/>
    <w:rsid w:val="005A1CB1"/>
    <w:rsid w:val="005A1DF3"/>
    <w:rsid w:val="005A23F4"/>
    <w:rsid w:val="005A5E75"/>
    <w:rsid w:val="005B1CA3"/>
    <w:rsid w:val="005C0B1C"/>
    <w:rsid w:val="005D6B83"/>
    <w:rsid w:val="005F5303"/>
    <w:rsid w:val="005F783D"/>
    <w:rsid w:val="0060128C"/>
    <w:rsid w:val="00615EF2"/>
    <w:rsid w:val="00621665"/>
    <w:rsid w:val="00624FF0"/>
    <w:rsid w:val="006322E8"/>
    <w:rsid w:val="00632C7C"/>
    <w:rsid w:val="00633978"/>
    <w:rsid w:val="00634944"/>
    <w:rsid w:val="00634F63"/>
    <w:rsid w:val="00642C94"/>
    <w:rsid w:val="00645021"/>
    <w:rsid w:val="00662016"/>
    <w:rsid w:val="00671ABC"/>
    <w:rsid w:val="006751F6"/>
    <w:rsid w:val="00684F82"/>
    <w:rsid w:val="00695A91"/>
    <w:rsid w:val="00696A37"/>
    <w:rsid w:val="006B347A"/>
    <w:rsid w:val="006B4251"/>
    <w:rsid w:val="006C32E5"/>
    <w:rsid w:val="006E7183"/>
    <w:rsid w:val="006F49EB"/>
    <w:rsid w:val="006F6D44"/>
    <w:rsid w:val="00700C42"/>
    <w:rsid w:val="007030C6"/>
    <w:rsid w:val="00703525"/>
    <w:rsid w:val="00710AEE"/>
    <w:rsid w:val="00711E01"/>
    <w:rsid w:val="007169F2"/>
    <w:rsid w:val="00726A26"/>
    <w:rsid w:val="00726B1B"/>
    <w:rsid w:val="007333EC"/>
    <w:rsid w:val="00737EE4"/>
    <w:rsid w:val="007400A9"/>
    <w:rsid w:val="007564A8"/>
    <w:rsid w:val="0076052B"/>
    <w:rsid w:val="00772534"/>
    <w:rsid w:val="0078316B"/>
    <w:rsid w:val="0079209E"/>
    <w:rsid w:val="007952AF"/>
    <w:rsid w:val="00796028"/>
    <w:rsid w:val="007B25A0"/>
    <w:rsid w:val="007B591E"/>
    <w:rsid w:val="007C3F5D"/>
    <w:rsid w:val="007D4C39"/>
    <w:rsid w:val="007E6BAA"/>
    <w:rsid w:val="007F0465"/>
    <w:rsid w:val="007F13A8"/>
    <w:rsid w:val="00810895"/>
    <w:rsid w:val="00830FFD"/>
    <w:rsid w:val="00850067"/>
    <w:rsid w:val="00850B82"/>
    <w:rsid w:val="00893048"/>
    <w:rsid w:val="00894178"/>
    <w:rsid w:val="00897201"/>
    <w:rsid w:val="008A0171"/>
    <w:rsid w:val="008A587E"/>
    <w:rsid w:val="008A5A79"/>
    <w:rsid w:val="008A6337"/>
    <w:rsid w:val="008B0893"/>
    <w:rsid w:val="008B38ED"/>
    <w:rsid w:val="008C51DE"/>
    <w:rsid w:val="008C7875"/>
    <w:rsid w:val="008E344C"/>
    <w:rsid w:val="008F67C1"/>
    <w:rsid w:val="0090349C"/>
    <w:rsid w:val="0092414C"/>
    <w:rsid w:val="0093421E"/>
    <w:rsid w:val="0093798B"/>
    <w:rsid w:val="0094523B"/>
    <w:rsid w:val="009536A8"/>
    <w:rsid w:val="00961B6A"/>
    <w:rsid w:val="00964C44"/>
    <w:rsid w:val="009651F2"/>
    <w:rsid w:val="00970434"/>
    <w:rsid w:val="00970925"/>
    <w:rsid w:val="00971F3D"/>
    <w:rsid w:val="009724BE"/>
    <w:rsid w:val="00973A0C"/>
    <w:rsid w:val="00987721"/>
    <w:rsid w:val="00991B1F"/>
    <w:rsid w:val="00994B36"/>
    <w:rsid w:val="0099653A"/>
    <w:rsid w:val="009A1A89"/>
    <w:rsid w:val="009A6785"/>
    <w:rsid w:val="009B2628"/>
    <w:rsid w:val="009C7C22"/>
    <w:rsid w:val="009D19EB"/>
    <w:rsid w:val="009E0203"/>
    <w:rsid w:val="009E69FE"/>
    <w:rsid w:val="009F2CF3"/>
    <w:rsid w:val="009F32E5"/>
    <w:rsid w:val="009F462C"/>
    <w:rsid w:val="009F6989"/>
    <w:rsid w:val="00A02698"/>
    <w:rsid w:val="00A100A3"/>
    <w:rsid w:val="00A17B2D"/>
    <w:rsid w:val="00A42299"/>
    <w:rsid w:val="00A42D87"/>
    <w:rsid w:val="00A43EF6"/>
    <w:rsid w:val="00A57B03"/>
    <w:rsid w:val="00A62011"/>
    <w:rsid w:val="00A65822"/>
    <w:rsid w:val="00A7344B"/>
    <w:rsid w:val="00A7592F"/>
    <w:rsid w:val="00A84EFD"/>
    <w:rsid w:val="00AA2B27"/>
    <w:rsid w:val="00AA5542"/>
    <w:rsid w:val="00AC0050"/>
    <w:rsid w:val="00AC177B"/>
    <w:rsid w:val="00AC2544"/>
    <w:rsid w:val="00AD5CA9"/>
    <w:rsid w:val="00AE110A"/>
    <w:rsid w:val="00AE4649"/>
    <w:rsid w:val="00AE668D"/>
    <w:rsid w:val="00B010CC"/>
    <w:rsid w:val="00B02062"/>
    <w:rsid w:val="00B03884"/>
    <w:rsid w:val="00B06558"/>
    <w:rsid w:val="00B136BD"/>
    <w:rsid w:val="00B170B6"/>
    <w:rsid w:val="00B231EC"/>
    <w:rsid w:val="00B26C66"/>
    <w:rsid w:val="00B31D6B"/>
    <w:rsid w:val="00B32A13"/>
    <w:rsid w:val="00B34A2C"/>
    <w:rsid w:val="00B53EDB"/>
    <w:rsid w:val="00B60071"/>
    <w:rsid w:val="00B87FCE"/>
    <w:rsid w:val="00B90CEA"/>
    <w:rsid w:val="00B92DB7"/>
    <w:rsid w:val="00B92EF3"/>
    <w:rsid w:val="00BA72AA"/>
    <w:rsid w:val="00BB4973"/>
    <w:rsid w:val="00BB511F"/>
    <w:rsid w:val="00BC112B"/>
    <w:rsid w:val="00BC495C"/>
    <w:rsid w:val="00BD24EB"/>
    <w:rsid w:val="00BE513B"/>
    <w:rsid w:val="00BE5BD6"/>
    <w:rsid w:val="00BF0F6D"/>
    <w:rsid w:val="00BF42EA"/>
    <w:rsid w:val="00C0250D"/>
    <w:rsid w:val="00C1299B"/>
    <w:rsid w:val="00C12BC6"/>
    <w:rsid w:val="00C12E43"/>
    <w:rsid w:val="00C141C3"/>
    <w:rsid w:val="00C218B8"/>
    <w:rsid w:val="00C25A67"/>
    <w:rsid w:val="00C31789"/>
    <w:rsid w:val="00C3427B"/>
    <w:rsid w:val="00C363C9"/>
    <w:rsid w:val="00C469FF"/>
    <w:rsid w:val="00C52116"/>
    <w:rsid w:val="00C52235"/>
    <w:rsid w:val="00C65463"/>
    <w:rsid w:val="00C82DCC"/>
    <w:rsid w:val="00C8319B"/>
    <w:rsid w:val="00CA0834"/>
    <w:rsid w:val="00CA4041"/>
    <w:rsid w:val="00CB36EE"/>
    <w:rsid w:val="00CB4306"/>
    <w:rsid w:val="00CB4EB2"/>
    <w:rsid w:val="00CB6BC4"/>
    <w:rsid w:val="00CC50D5"/>
    <w:rsid w:val="00CD5A8F"/>
    <w:rsid w:val="00CF5BDB"/>
    <w:rsid w:val="00CF6F2F"/>
    <w:rsid w:val="00D00D34"/>
    <w:rsid w:val="00D11D40"/>
    <w:rsid w:val="00D1695E"/>
    <w:rsid w:val="00D17A6A"/>
    <w:rsid w:val="00D31A76"/>
    <w:rsid w:val="00D4785D"/>
    <w:rsid w:val="00D6182A"/>
    <w:rsid w:val="00D66494"/>
    <w:rsid w:val="00D70ED2"/>
    <w:rsid w:val="00D80268"/>
    <w:rsid w:val="00D9189A"/>
    <w:rsid w:val="00D92F4F"/>
    <w:rsid w:val="00D96F26"/>
    <w:rsid w:val="00DA09FE"/>
    <w:rsid w:val="00DA25F7"/>
    <w:rsid w:val="00DA56D5"/>
    <w:rsid w:val="00DB645D"/>
    <w:rsid w:val="00DD2642"/>
    <w:rsid w:val="00DD2926"/>
    <w:rsid w:val="00DF0395"/>
    <w:rsid w:val="00DF4984"/>
    <w:rsid w:val="00E01891"/>
    <w:rsid w:val="00E149C6"/>
    <w:rsid w:val="00E22091"/>
    <w:rsid w:val="00E24EB0"/>
    <w:rsid w:val="00E2727D"/>
    <w:rsid w:val="00E57C3D"/>
    <w:rsid w:val="00E62E8E"/>
    <w:rsid w:val="00E672F2"/>
    <w:rsid w:val="00E677D1"/>
    <w:rsid w:val="00E75214"/>
    <w:rsid w:val="00E77A3C"/>
    <w:rsid w:val="00E81088"/>
    <w:rsid w:val="00E95AA1"/>
    <w:rsid w:val="00EA2D1A"/>
    <w:rsid w:val="00EA4BB9"/>
    <w:rsid w:val="00EA678B"/>
    <w:rsid w:val="00EB59A7"/>
    <w:rsid w:val="00EB796E"/>
    <w:rsid w:val="00EC6756"/>
    <w:rsid w:val="00EC6B44"/>
    <w:rsid w:val="00ED73CF"/>
    <w:rsid w:val="00EF08C5"/>
    <w:rsid w:val="00EF38F5"/>
    <w:rsid w:val="00EF3E46"/>
    <w:rsid w:val="00F0011A"/>
    <w:rsid w:val="00F007A7"/>
    <w:rsid w:val="00F13A82"/>
    <w:rsid w:val="00F142B1"/>
    <w:rsid w:val="00F14A57"/>
    <w:rsid w:val="00F307B1"/>
    <w:rsid w:val="00F412BA"/>
    <w:rsid w:val="00F4211E"/>
    <w:rsid w:val="00F46133"/>
    <w:rsid w:val="00F62834"/>
    <w:rsid w:val="00F8126A"/>
    <w:rsid w:val="00F945F5"/>
    <w:rsid w:val="00FB1AA9"/>
    <w:rsid w:val="00FB6782"/>
    <w:rsid w:val="00FC3E24"/>
    <w:rsid w:val="00FC5AE5"/>
    <w:rsid w:val="00FF3D2C"/>
  </w:rsids>
  <m:mathPr>
    <m:mathFont m:val="Cambria Math"/>
    <m:brkBin m:val="before"/>
    <m:brkBinSub m:val="--"/>
    <m:smallFrac m:val="0"/>
    <m:dispDef/>
    <m:lMargin m:val="0"/>
    <m:rMargin m:val="0"/>
    <m:defJc m:val="centerGroup"/>
    <m:wrapIndent m:val="1440"/>
    <m:intLim m:val="subSup"/>
    <m:naryLim m:val="undOvr"/>
  </m:mathPr>
  <w:themeFontLang w:val="hr-H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45AC"/>
  <w15:docId w15:val="{417CD5B6-79F3-45ED-903F-69C842B0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 2"/>
    <w:basedOn w:val="Normal"/>
    <w:rsid w:val="00A02698"/>
    <w:pPr>
      <w:spacing w:after="240" w:line="240" w:lineRule="auto"/>
      <w:jc w:val="center"/>
    </w:pPr>
    <w:rPr>
      <w:rFonts w:ascii="Times New Roman" w:eastAsia="Times New Roman" w:hAnsi="Times New Roman" w:cs="Times New Roman"/>
      <w:b/>
      <w:snapToGrid w:val="0"/>
      <w:sz w:val="32"/>
      <w:szCs w:val="20"/>
    </w:rPr>
  </w:style>
  <w:style w:type="paragraph" w:styleId="NoSpacing">
    <w:name w:val="No Spacing"/>
    <w:uiPriority w:val="1"/>
    <w:qFormat/>
    <w:rsid w:val="00A02698"/>
    <w:pPr>
      <w:spacing w:after="0" w:line="240" w:lineRule="auto"/>
    </w:pPr>
  </w:style>
  <w:style w:type="table" w:styleId="TableGrid">
    <w:name w:val="Table Grid"/>
    <w:basedOn w:val="TableNormal"/>
    <w:rsid w:val="00A0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698"/>
    <w:pPr>
      <w:ind w:left="720"/>
      <w:contextualSpacing/>
    </w:pPr>
    <w:rPr>
      <w:rFonts w:ascii="Calibri" w:eastAsia="Calibri" w:hAnsi="Calibri" w:cs="Times New Roman"/>
    </w:rPr>
  </w:style>
  <w:style w:type="character" w:styleId="Hyperlink">
    <w:name w:val="Hyperlink"/>
    <w:basedOn w:val="DefaultParagraphFont"/>
    <w:uiPriority w:val="99"/>
    <w:unhideWhenUsed/>
    <w:rsid w:val="00A02698"/>
    <w:rPr>
      <w:color w:val="0000FF" w:themeColor="hyperlink"/>
      <w:u w:val="single"/>
    </w:rPr>
  </w:style>
  <w:style w:type="paragraph" w:customStyle="1" w:styleId="Default">
    <w:name w:val="Default"/>
    <w:rsid w:val="00E2209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14A8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14A89"/>
  </w:style>
  <w:style w:type="paragraph" w:styleId="Footer">
    <w:name w:val="footer"/>
    <w:basedOn w:val="Normal"/>
    <w:link w:val="FooterChar"/>
    <w:uiPriority w:val="99"/>
    <w:unhideWhenUsed/>
    <w:rsid w:val="00414A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4A89"/>
  </w:style>
  <w:style w:type="paragraph" w:styleId="BodyText">
    <w:name w:val="Body Text"/>
    <w:basedOn w:val="Normal"/>
    <w:link w:val="BodyTextChar"/>
    <w:semiHidden/>
    <w:unhideWhenUsed/>
    <w:rsid w:val="002E4441"/>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semiHidden/>
    <w:rsid w:val="002E4441"/>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la.hr/hr/uprava/gradonacelnik/provedbeni-program-grada-pu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ula.hr/hr/rad-gradske-uprave/gdpr/" TargetMode="External"/><Relationship Id="rId4" Type="http://schemas.openxmlformats.org/officeDocument/2006/relationships/settings" Target="settings.xml"/><Relationship Id="rId9" Type="http://schemas.openxmlformats.org/officeDocument/2006/relationships/hyperlink" Target="http://www.pu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492FD-4D95-4EC6-B7BE-627D8386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jkamber</dc:creator>
  <cp:lastModifiedBy>Peruško Irena</cp:lastModifiedBy>
  <cp:revision>6</cp:revision>
  <cp:lastPrinted>2017-12-19T13:37:00Z</cp:lastPrinted>
  <dcterms:created xsi:type="dcterms:W3CDTF">2024-12-24T07:30:00Z</dcterms:created>
  <dcterms:modified xsi:type="dcterms:W3CDTF">2025-01-07T07:56:00Z</dcterms:modified>
</cp:coreProperties>
</file>