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F659" w14:textId="77777777" w:rsidR="008C7408" w:rsidRDefault="00D91AB4" w:rsidP="008C7408">
      <w:pPr>
        <w:ind w:firstLine="709"/>
        <w:jc w:val="both"/>
      </w:pPr>
      <w:r>
        <w:t>Temeljem članka 17</w:t>
      </w:r>
      <w:r w:rsidRPr="003B025C">
        <w:t xml:space="preserve">. </w:t>
      </w:r>
      <w:r>
        <w:t>s</w:t>
      </w:r>
      <w:r w:rsidRPr="003B025C">
        <w:t>tavak 1. Zakona o socijalnoj skrbi</w:t>
      </w:r>
      <w:r>
        <w:t xml:space="preserve"> (</w:t>
      </w:r>
      <w:r w:rsidRPr="003B025C">
        <w:t>Narodne novine RH br.</w:t>
      </w:r>
      <w:r>
        <w:t xml:space="preserve"> 18/22., 46/22., 119/22.) i </w:t>
      </w:r>
      <w:r w:rsidRPr="003B025C">
        <w:t>člank</w:t>
      </w:r>
      <w:r>
        <w:t>a</w:t>
      </w:r>
      <w:r w:rsidRPr="003B025C">
        <w:t xml:space="preserve"> </w:t>
      </w:r>
      <w:r>
        <w:t xml:space="preserve">39. </w:t>
      </w:r>
      <w:r w:rsidRPr="003B025C">
        <w:t>Statuta Grada Pula – Pola (</w:t>
      </w:r>
      <w:r>
        <w:t>„</w:t>
      </w:r>
      <w:r w:rsidRPr="003B025C">
        <w:t>Službene novine</w:t>
      </w:r>
      <w:r>
        <w:t>“</w:t>
      </w:r>
      <w:r w:rsidRPr="003B025C">
        <w:t xml:space="preserve"> Grada Pule br.</w:t>
      </w:r>
      <w:r>
        <w:t xml:space="preserve"> 07/09, 16/09, 12/11., 1/13., 2/18., 2/20., 4/21. i 5/21.), Gradsko vijeće Grada Pule na sjednici održanoj ________________ donosi</w:t>
      </w:r>
    </w:p>
    <w:p w14:paraId="01AA93A5" w14:textId="77777777" w:rsidR="008C7408" w:rsidRPr="003B025C" w:rsidRDefault="008C7408" w:rsidP="008C7408">
      <w:pPr>
        <w:ind w:firstLine="709"/>
        <w:jc w:val="both"/>
      </w:pPr>
    </w:p>
    <w:p w14:paraId="07EED638" w14:textId="77777777" w:rsidR="008C7408" w:rsidRDefault="008C7408" w:rsidP="008C7408">
      <w:pPr>
        <w:ind w:left="2124" w:firstLine="708"/>
        <w:jc w:val="both"/>
        <w:rPr>
          <w:b/>
        </w:rPr>
      </w:pPr>
    </w:p>
    <w:p w14:paraId="709CDB70" w14:textId="77777777" w:rsidR="002B5BEF" w:rsidRDefault="00D91AB4" w:rsidP="002B5BEF">
      <w:pPr>
        <w:ind w:left="2124" w:firstLine="708"/>
        <w:rPr>
          <w:b/>
        </w:rPr>
      </w:pPr>
      <w:r>
        <w:rPr>
          <w:b/>
        </w:rPr>
        <w:t>ODLUK</w:t>
      </w:r>
      <w:r w:rsidR="008C7408">
        <w:rPr>
          <w:b/>
        </w:rPr>
        <w:t>U</w:t>
      </w:r>
      <w:r>
        <w:rPr>
          <w:b/>
        </w:rPr>
        <w:t xml:space="preserve"> O SOCIJALNOJ SKRBI</w:t>
      </w:r>
    </w:p>
    <w:p w14:paraId="4C9B5841" w14:textId="77777777" w:rsidR="002B5BEF" w:rsidRDefault="002B5BEF" w:rsidP="002B5BEF">
      <w:pPr>
        <w:jc w:val="center"/>
        <w:rPr>
          <w:b/>
        </w:rPr>
      </w:pPr>
    </w:p>
    <w:p w14:paraId="7E959AFD" w14:textId="77777777" w:rsidR="002B5BEF" w:rsidRDefault="002B5BEF" w:rsidP="002B5BEF"/>
    <w:p w14:paraId="4C67D2E5" w14:textId="77777777" w:rsidR="002B5BEF" w:rsidRPr="002B5BEF" w:rsidRDefault="00D91AB4" w:rsidP="002B5BEF">
      <w:pPr>
        <w:jc w:val="center"/>
        <w:rPr>
          <w:b/>
        </w:rPr>
      </w:pPr>
      <w:r w:rsidRPr="002B5BEF">
        <w:rPr>
          <w:b/>
        </w:rPr>
        <w:t>I.   OPĆE ODREDBE</w:t>
      </w:r>
    </w:p>
    <w:p w14:paraId="4612861D" w14:textId="77777777" w:rsidR="002B5BEF" w:rsidRDefault="002B5BEF" w:rsidP="002B5BEF">
      <w:pPr>
        <w:jc w:val="center"/>
      </w:pPr>
    </w:p>
    <w:p w14:paraId="4FAFE817" w14:textId="77777777" w:rsidR="002B5BEF" w:rsidRDefault="00D91AB4" w:rsidP="002B5BEF">
      <w:pPr>
        <w:jc w:val="center"/>
        <w:rPr>
          <w:b/>
        </w:rPr>
      </w:pPr>
      <w:r>
        <w:rPr>
          <w:b/>
        </w:rPr>
        <w:t>Članak 1.</w:t>
      </w:r>
    </w:p>
    <w:p w14:paraId="2A67A73A" w14:textId="77777777" w:rsidR="002B5BEF" w:rsidRDefault="00D91AB4" w:rsidP="002B5BEF">
      <w:pPr>
        <w:tabs>
          <w:tab w:val="left" w:pos="709"/>
        </w:tabs>
        <w:jc w:val="both"/>
      </w:pPr>
      <w:r>
        <w:tab/>
        <w:t xml:space="preserve"> </w:t>
      </w:r>
    </w:p>
    <w:p w14:paraId="658732FC" w14:textId="77777777" w:rsidR="002B5BEF" w:rsidRDefault="00D91AB4" w:rsidP="002B5BEF">
      <w:pPr>
        <w:tabs>
          <w:tab w:val="left" w:pos="709"/>
        </w:tabs>
        <w:jc w:val="both"/>
      </w:pPr>
      <w:r>
        <w:t xml:space="preserve">            Odlukom o socijalnoj skrbi (u daljnjem tekstu: Odlu</w:t>
      </w:r>
      <w:r>
        <w:t xml:space="preserve">ka) utvrđuju se korisnici socijalne skrbi, prava i oblici pomoći u sustavu socijalne skrbi </w:t>
      </w:r>
      <w:r w:rsidRPr="00D974AA">
        <w:t>Grada Pul</w:t>
      </w:r>
      <w:r w:rsidR="008C7408">
        <w:t>a-Pola</w:t>
      </w:r>
      <w:r>
        <w:t xml:space="preserve"> (u daljnjem tekstu: Grad) propisani Zakonom o socijalnoj skrbi, prava i oblici pomoći iznad standarda te uvjeti i postupci za ostvarivanje prava.</w:t>
      </w:r>
    </w:p>
    <w:p w14:paraId="0EBBE25D" w14:textId="77777777" w:rsidR="002B5BEF" w:rsidRDefault="002B5BEF" w:rsidP="002B5BEF">
      <w:pPr>
        <w:tabs>
          <w:tab w:val="left" w:pos="709"/>
        </w:tabs>
        <w:jc w:val="both"/>
      </w:pPr>
    </w:p>
    <w:p w14:paraId="58E7C414" w14:textId="77777777" w:rsidR="002B5BEF" w:rsidRDefault="00D91AB4" w:rsidP="002B5BEF">
      <w:pPr>
        <w:tabs>
          <w:tab w:val="left" w:pos="709"/>
        </w:tabs>
        <w:jc w:val="center"/>
        <w:rPr>
          <w:b/>
          <w:bCs/>
        </w:rPr>
      </w:pPr>
      <w:r>
        <w:rPr>
          <w:b/>
          <w:bCs/>
        </w:rPr>
        <w:t>Čl</w:t>
      </w:r>
      <w:r>
        <w:rPr>
          <w:b/>
          <w:bCs/>
        </w:rPr>
        <w:t>anak 2.</w:t>
      </w:r>
    </w:p>
    <w:p w14:paraId="4E5A193E" w14:textId="77777777" w:rsidR="002B5BEF" w:rsidRDefault="002B5BEF" w:rsidP="002B5BEF">
      <w:pPr>
        <w:tabs>
          <w:tab w:val="left" w:pos="709"/>
        </w:tabs>
        <w:jc w:val="both"/>
      </w:pPr>
    </w:p>
    <w:p w14:paraId="71874187" w14:textId="77777777" w:rsidR="002B5BEF" w:rsidRDefault="00D91AB4" w:rsidP="002B5BEF">
      <w:pPr>
        <w:tabs>
          <w:tab w:val="left" w:pos="709"/>
        </w:tabs>
        <w:jc w:val="both"/>
      </w:pPr>
      <w:r>
        <w:t xml:space="preserve">             Poslove u vezi ostvarivanja prava iz sustava socijalne skrbi obavlja upravni odjel Grada nadležan za poslove socijalne skrbi samostalno, ili u suradnji s ostalim upravnim tijelima Grada, ustanovama, udrugama i drugim pravnim ili fizič</w:t>
      </w:r>
      <w:r>
        <w:t>kim osobama koje obavljaju djelatnost socijalne skrbi.</w:t>
      </w:r>
    </w:p>
    <w:p w14:paraId="6CE9C85C" w14:textId="77777777" w:rsidR="002B5BEF" w:rsidRDefault="00D91AB4" w:rsidP="002B5BEF">
      <w:pPr>
        <w:tabs>
          <w:tab w:val="left" w:pos="709"/>
        </w:tabs>
        <w:jc w:val="both"/>
      </w:pPr>
      <w:r>
        <w:t xml:space="preserve">             Poslove ili dio poslova u ostvarivanju prava iz sustava socijalne skrbi, propisanih Odlukom, Grad može povjeriti pravnoj ili fizičkoj osobi ovlaštenoj za obavljanje istih.</w:t>
      </w:r>
    </w:p>
    <w:p w14:paraId="5FB8560D" w14:textId="77777777" w:rsidR="002B5BEF" w:rsidRDefault="002B5BEF" w:rsidP="002B5BEF">
      <w:pPr>
        <w:tabs>
          <w:tab w:val="left" w:pos="709"/>
        </w:tabs>
        <w:jc w:val="both"/>
      </w:pPr>
    </w:p>
    <w:p w14:paraId="3DCA0877" w14:textId="77777777" w:rsidR="002B5BEF" w:rsidRDefault="00D91AB4" w:rsidP="002B5BEF">
      <w:pPr>
        <w:jc w:val="center"/>
        <w:rPr>
          <w:b/>
        </w:rPr>
      </w:pPr>
      <w:r>
        <w:rPr>
          <w:b/>
        </w:rPr>
        <w:t>Članak 3.</w:t>
      </w:r>
    </w:p>
    <w:p w14:paraId="0AB38B9C" w14:textId="77777777" w:rsidR="002B5BEF" w:rsidRDefault="002B5BEF" w:rsidP="002B5BEF">
      <w:pPr>
        <w:jc w:val="both"/>
      </w:pPr>
    </w:p>
    <w:p w14:paraId="24FF9300" w14:textId="77777777" w:rsidR="002B5BEF" w:rsidRPr="00C61776" w:rsidRDefault="00D91AB4" w:rsidP="002B5BEF">
      <w:pPr>
        <w:tabs>
          <w:tab w:val="left" w:pos="709"/>
          <w:tab w:val="left" w:pos="851"/>
        </w:tabs>
        <w:ind w:firstLine="709"/>
        <w:jc w:val="both"/>
      </w:pPr>
      <w:bookmarkStart w:id="0" w:name="_Hlk129700936"/>
      <w:r>
        <w:t>Korisnici prava navedenih u članku 7. Odluke su</w:t>
      </w:r>
      <w:r w:rsidRPr="00C61776">
        <w:t xml:space="preserve">: </w:t>
      </w:r>
    </w:p>
    <w:p w14:paraId="7BB72ABB" w14:textId="77777777" w:rsidR="002B5BEF" w:rsidRPr="00C61776" w:rsidRDefault="002B5BEF" w:rsidP="002B5BEF">
      <w:pPr>
        <w:tabs>
          <w:tab w:val="left" w:pos="709"/>
          <w:tab w:val="left" w:pos="851"/>
        </w:tabs>
        <w:ind w:firstLine="709"/>
        <w:jc w:val="both"/>
      </w:pPr>
    </w:p>
    <w:p w14:paraId="3CEF4FEE" w14:textId="77777777" w:rsidR="002B5BEF" w:rsidRPr="00C61776" w:rsidRDefault="00D91AB4" w:rsidP="002B5BEF">
      <w:pPr>
        <w:tabs>
          <w:tab w:val="left" w:pos="709"/>
          <w:tab w:val="left" w:pos="851"/>
        </w:tabs>
        <w:ind w:firstLine="709"/>
        <w:jc w:val="both"/>
      </w:pPr>
      <w:r>
        <w:t xml:space="preserve">- za </w:t>
      </w:r>
      <w:r w:rsidRPr="00C61776">
        <w:t>stavak 1. točke od 1. do 3. i  stavak 2. točka 8.</w:t>
      </w:r>
      <w:r>
        <w:t>:</w:t>
      </w:r>
      <w:r w:rsidRPr="00C61776">
        <w:t xml:space="preserve">  hrvatski državljani s prebivalištem na području </w:t>
      </w:r>
      <w:r w:rsidR="008C7408">
        <w:t>G</w:t>
      </w:r>
      <w:r w:rsidRPr="00C61776">
        <w:t xml:space="preserve">rada, stranci sa stalnim boravkom i dugotrajnim boravištem na području </w:t>
      </w:r>
      <w:r w:rsidR="008C7408">
        <w:t>G</w:t>
      </w:r>
      <w:r w:rsidRPr="00C61776">
        <w:t>rada, osobe bez državljanst</w:t>
      </w:r>
      <w:r w:rsidRPr="00C61776">
        <w:t xml:space="preserve">va s privremenim/stalnim boravkom i dugotrajnim boravištem na području </w:t>
      </w:r>
      <w:r w:rsidR="008C7408">
        <w:t>G</w:t>
      </w:r>
      <w:r w:rsidRPr="00C61776">
        <w:t>rada, stranci pod supsidijarnom zaštitom i azilanti te članovima njihove obitelji koji zakonito borave u Republici Hrvatskoj, kao i stranci s utvrđenim statusom žrtve trgovanja ljudima</w:t>
      </w:r>
      <w:r w:rsidRPr="00C61776">
        <w:t xml:space="preserve"> pod uvjetima propisanim zakonima kojima je uređena zaštita od trgovanja ljudima i zakonom kojim se uređuje status, prava i obveze osoba s odobrenom međunarodnom zaštitom</w:t>
      </w:r>
    </w:p>
    <w:p w14:paraId="43DA2B03" w14:textId="77777777" w:rsidR="002B5BEF" w:rsidRPr="00C61776" w:rsidRDefault="00D91AB4" w:rsidP="002B5BEF">
      <w:pPr>
        <w:jc w:val="both"/>
      </w:pPr>
      <w:r w:rsidRPr="00C61776">
        <w:tab/>
      </w:r>
    </w:p>
    <w:p w14:paraId="23B0EBDB" w14:textId="77777777" w:rsidR="002B5BEF" w:rsidRDefault="00D91AB4" w:rsidP="002B5BEF">
      <w:pPr>
        <w:ind w:firstLine="709"/>
        <w:jc w:val="both"/>
      </w:pPr>
      <w:r>
        <w:t xml:space="preserve">- za </w:t>
      </w:r>
      <w:r w:rsidRPr="00C61776">
        <w:t>stavak 2. točke od 1. do 3.</w:t>
      </w:r>
      <w:r>
        <w:t>:</w:t>
      </w:r>
      <w:r w:rsidRPr="00C61776">
        <w:t xml:space="preserve"> roditelj</w:t>
      </w:r>
      <w:r>
        <w:t xml:space="preserve"> s kojim dijete živi, ako roditelj i dije</w:t>
      </w:r>
      <w:r>
        <w:t xml:space="preserve">te imaju prijavljeno prebivalište odnosno stalni boravak na području </w:t>
      </w:r>
      <w:r w:rsidR="008C7408">
        <w:t>G</w:t>
      </w:r>
      <w:r>
        <w:t xml:space="preserve">rada, skrbnik ili udomitelj za dijete bez odgovarajuće roditeljske skrbi ako dijete ima prebivalište odnosno stalni boravak na području </w:t>
      </w:r>
      <w:r w:rsidR="008C7408">
        <w:t>G</w:t>
      </w:r>
      <w:r>
        <w:t>rada</w:t>
      </w:r>
    </w:p>
    <w:p w14:paraId="5554FB43" w14:textId="77777777" w:rsidR="002B5BEF" w:rsidRDefault="002B5BEF" w:rsidP="002B5BEF">
      <w:pPr>
        <w:ind w:firstLine="709"/>
        <w:jc w:val="both"/>
        <w:rPr>
          <w:strike/>
        </w:rPr>
      </w:pPr>
    </w:p>
    <w:p w14:paraId="383816DA" w14:textId="77777777" w:rsidR="002B5BEF" w:rsidRDefault="00D91AB4" w:rsidP="002B5BEF">
      <w:pPr>
        <w:ind w:firstLine="709"/>
        <w:jc w:val="both"/>
      </w:pPr>
      <w:r>
        <w:t xml:space="preserve">- za </w:t>
      </w:r>
      <w:r w:rsidRPr="00D35C8F">
        <w:t>stavak 2. točke od 4. do 7.</w:t>
      </w:r>
      <w:r w:rsidR="008C7408">
        <w:t>:</w:t>
      </w:r>
      <w:r w:rsidRPr="00D35C8F">
        <w:t xml:space="preserve">  </w:t>
      </w:r>
      <w:r>
        <w:t xml:space="preserve">hrvatski državljani te stranci i osobe bez državljanstva koji imaju prebivalište, odnosno stalni boravak, na području </w:t>
      </w:r>
      <w:r w:rsidR="008C7408">
        <w:t>G</w:t>
      </w:r>
      <w:r>
        <w:t>rada neprekidno najmanje pet godina prije podnošenja zahtjeva za ostvarenje prava</w:t>
      </w:r>
    </w:p>
    <w:p w14:paraId="5AD1770B" w14:textId="77777777" w:rsidR="002B5BEF" w:rsidRDefault="002B5BEF" w:rsidP="002B5BEF">
      <w:pPr>
        <w:ind w:firstLine="709"/>
        <w:jc w:val="both"/>
      </w:pPr>
    </w:p>
    <w:p w14:paraId="30D0D6A2" w14:textId="77777777" w:rsidR="002B5BEF" w:rsidRDefault="00D91AB4" w:rsidP="002B5BEF">
      <w:pPr>
        <w:ind w:firstLine="709"/>
        <w:jc w:val="both"/>
      </w:pPr>
      <w:r>
        <w:t xml:space="preserve"> - za </w:t>
      </w:r>
      <w:r w:rsidRPr="00D35C8F">
        <w:t xml:space="preserve">stavak 2. točke </w:t>
      </w:r>
      <w:r>
        <w:t>9</w:t>
      </w:r>
      <w:r w:rsidRPr="00D35C8F">
        <w:t>.</w:t>
      </w:r>
      <w:r w:rsidR="007E5D59">
        <w:t>:</w:t>
      </w:r>
      <w:r w:rsidRPr="00D35C8F">
        <w:t xml:space="preserve">  </w:t>
      </w:r>
      <w:r>
        <w:t>osoba s potrebom podrške ko</w:t>
      </w:r>
      <w:r>
        <w:t xml:space="preserve">ja živi, ili se zatekla na području </w:t>
      </w:r>
      <w:r w:rsidR="008C7408">
        <w:t>G</w:t>
      </w:r>
      <w:r>
        <w:t>rada, bez obzira na prebivalište.</w:t>
      </w:r>
    </w:p>
    <w:bookmarkEnd w:id="0"/>
    <w:p w14:paraId="56C6E56F" w14:textId="77777777" w:rsidR="002B5BEF" w:rsidRDefault="00D91AB4" w:rsidP="002B5BEF">
      <w:pPr>
        <w:jc w:val="center"/>
        <w:rPr>
          <w:b/>
        </w:rPr>
      </w:pPr>
      <w:r>
        <w:rPr>
          <w:b/>
        </w:rPr>
        <w:lastRenderedPageBreak/>
        <w:t>Članak 4.</w:t>
      </w:r>
    </w:p>
    <w:p w14:paraId="275CB256" w14:textId="77777777" w:rsidR="002B5BEF" w:rsidRDefault="002B5BEF" w:rsidP="002B5BEF">
      <w:pPr>
        <w:jc w:val="both"/>
      </w:pPr>
    </w:p>
    <w:p w14:paraId="2A324D02" w14:textId="77777777" w:rsidR="002B5BEF" w:rsidRDefault="00D91AB4" w:rsidP="002B5BEF">
      <w:pPr>
        <w:jc w:val="both"/>
      </w:pPr>
      <w:r>
        <w:tab/>
        <w:t>Prava utvrđena Odlukom ne mogu se ostvariti na teret Grada ako je zakonom ili drugim propisom donesenim na temelju zakona određeno da se ta prava ostvaruju prvenstveno na te</w:t>
      </w:r>
      <w:r>
        <w:t xml:space="preserve">ret Republike Hrvatske te drugih pravnih ili fizičkih osoba. </w:t>
      </w:r>
    </w:p>
    <w:p w14:paraId="66C10F4E" w14:textId="77777777" w:rsidR="002B5BEF" w:rsidRDefault="00D91AB4" w:rsidP="002B5BEF">
      <w:pPr>
        <w:jc w:val="both"/>
      </w:pPr>
      <w:r>
        <w:tab/>
        <w:t>Pomoći utvrđene Odlukom su osobne i ne mogu se prenositi na drugu osobu, niti nasljeđivati.</w:t>
      </w:r>
    </w:p>
    <w:p w14:paraId="17750B6A" w14:textId="77777777" w:rsidR="002B5BEF" w:rsidRDefault="002B5BEF" w:rsidP="002B5BEF">
      <w:pPr>
        <w:jc w:val="center"/>
      </w:pPr>
    </w:p>
    <w:p w14:paraId="0043A074" w14:textId="77777777" w:rsidR="002B5BEF" w:rsidRDefault="00D91AB4" w:rsidP="002B5BEF">
      <w:pPr>
        <w:jc w:val="center"/>
        <w:rPr>
          <w:b/>
        </w:rPr>
      </w:pPr>
      <w:r>
        <w:rPr>
          <w:b/>
        </w:rPr>
        <w:t>Članak 5.</w:t>
      </w:r>
    </w:p>
    <w:p w14:paraId="3D6F256F" w14:textId="77777777" w:rsidR="002B5BEF" w:rsidRDefault="002B5BEF" w:rsidP="002B5BEF">
      <w:pPr>
        <w:jc w:val="both"/>
      </w:pPr>
    </w:p>
    <w:p w14:paraId="6BFBDC01" w14:textId="77777777" w:rsidR="002B5BEF" w:rsidRDefault="00D91AB4" w:rsidP="002B5BEF">
      <w:pPr>
        <w:ind w:firstLine="708"/>
        <w:jc w:val="both"/>
      </w:pPr>
      <w:r>
        <w:t>Izrazi koji se koriste u Odluci, a imaju rodno značenje, koriste se neutralno i odnose se</w:t>
      </w:r>
      <w:r>
        <w:t xml:space="preserve"> jednako na muški i ženski rod.</w:t>
      </w:r>
    </w:p>
    <w:p w14:paraId="383401EF" w14:textId="77777777" w:rsidR="002B5BEF" w:rsidRDefault="002B5BEF" w:rsidP="002B5BEF">
      <w:pPr>
        <w:jc w:val="both"/>
      </w:pPr>
    </w:p>
    <w:p w14:paraId="3E3AF322" w14:textId="77777777" w:rsidR="002B5BEF" w:rsidRDefault="00D91AB4" w:rsidP="002B5BEF">
      <w:pPr>
        <w:jc w:val="center"/>
        <w:rPr>
          <w:b/>
        </w:rPr>
      </w:pPr>
      <w:r>
        <w:rPr>
          <w:b/>
        </w:rPr>
        <w:t>Članak 6.</w:t>
      </w:r>
    </w:p>
    <w:p w14:paraId="768E39DD" w14:textId="77777777" w:rsidR="002B5BEF" w:rsidRDefault="002B5BEF" w:rsidP="002B5BEF">
      <w:pPr>
        <w:jc w:val="both"/>
      </w:pPr>
    </w:p>
    <w:p w14:paraId="494EBD4F" w14:textId="77777777" w:rsidR="002B5BEF" w:rsidRDefault="00D91AB4" w:rsidP="002B5BEF">
      <w:pPr>
        <w:ind w:firstLine="708"/>
        <w:jc w:val="both"/>
      </w:pPr>
      <w:r>
        <w:rPr>
          <w:b/>
          <w:i/>
        </w:rPr>
        <w:t>Osnovica</w:t>
      </w:r>
      <w:r>
        <w:t xml:space="preserve"> za obračun iznosa naknade za pomoći iz ove Odluke iznosi 15,9%</w:t>
      </w:r>
      <w:r>
        <w:rPr>
          <w:color w:val="FF0000"/>
        </w:rPr>
        <w:t xml:space="preserve"> </w:t>
      </w:r>
      <w:r>
        <w:t>proračunske osnovice za obračun naknada i drugih primanja u Republici Hrvatskoj. Ako iznos osnovice iz stavka 1. ovog članka nije cijeli bro</w:t>
      </w:r>
      <w:r>
        <w:t>j zaokružuje se na cijeli broj.</w:t>
      </w:r>
    </w:p>
    <w:p w14:paraId="6CC15A6F" w14:textId="77777777" w:rsidR="002B5BEF" w:rsidRDefault="00D91AB4" w:rsidP="002B5BEF">
      <w:pPr>
        <w:jc w:val="both"/>
      </w:pPr>
      <w:r>
        <w:tab/>
      </w:r>
      <w:r w:rsidRPr="007E3334">
        <w:rPr>
          <w:b/>
          <w:i/>
        </w:rPr>
        <w:t>Prihod</w:t>
      </w:r>
      <w:r w:rsidRPr="007E3334">
        <w:t xml:space="preserve"> </w:t>
      </w:r>
      <w:r>
        <w:t xml:space="preserve">su </w:t>
      </w:r>
      <w:r w:rsidRPr="007E3334">
        <w:t xml:space="preserve">novčana sredstva ostvarena po osnovi rada, mirovine, primitaka od imovine ili na neki drugi način, primjerice primitak od udjela u kapitalu, kamate od štednje i slično) ostvaren u tuzemstvu i inozemstvu,  umanjen </w:t>
      </w:r>
      <w:r w:rsidRPr="007E3334">
        <w:t xml:space="preserve">za iznos uplaćenog poreza i prireza. </w:t>
      </w:r>
    </w:p>
    <w:p w14:paraId="50B75341" w14:textId="77777777" w:rsidR="002B5BEF" w:rsidRDefault="00D91AB4" w:rsidP="002B5BEF">
      <w:pPr>
        <w:ind w:firstLine="708"/>
        <w:jc w:val="both"/>
      </w:pPr>
      <w:r>
        <w:rPr>
          <w:b/>
          <w:i/>
        </w:rPr>
        <w:t>Prosječni mjesečni prihod</w:t>
      </w:r>
      <w:r>
        <w:t xml:space="preserve"> je iznos prosječnog mjesečnog prihoda samca, odnosno člana obitelji i kućanstva  ostvaren u posljednja tri mjeseca koja prethode mjesecu u kojem je podnesen zahtjev za ostvarivanje prava.</w:t>
      </w:r>
    </w:p>
    <w:p w14:paraId="2401B311" w14:textId="77777777" w:rsidR="002B5BEF" w:rsidRDefault="00D91AB4" w:rsidP="002B5BEF">
      <w:pPr>
        <w:ind w:firstLine="708"/>
        <w:jc w:val="both"/>
        <w:rPr>
          <w:b/>
        </w:rPr>
      </w:pPr>
      <w:r>
        <w:rPr>
          <w:b/>
          <w:i/>
        </w:rPr>
        <w:t>Radno nesposobna osoba</w:t>
      </w:r>
      <w:r>
        <w:t xml:space="preserve"> je osoba kojoj je radna nesposobnost utvrđena rješenjem Hrvatskog zavoda za mirovinsko osiguranje ili tijela nadležnog za rješavanje o pravima hrvatskih branitelja. </w:t>
      </w:r>
    </w:p>
    <w:p w14:paraId="703F4D78" w14:textId="77777777" w:rsidR="002B5BEF" w:rsidRDefault="002B5BEF" w:rsidP="002B5BEF">
      <w:pPr>
        <w:jc w:val="center"/>
        <w:rPr>
          <w:b/>
        </w:rPr>
      </w:pPr>
    </w:p>
    <w:p w14:paraId="478BDA92" w14:textId="77777777" w:rsidR="002B5BEF" w:rsidRDefault="002B5BEF" w:rsidP="002B5BEF">
      <w:pPr>
        <w:jc w:val="center"/>
        <w:rPr>
          <w:b/>
        </w:rPr>
      </w:pPr>
    </w:p>
    <w:p w14:paraId="5B4CF51E" w14:textId="77777777" w:rsidR="002B5BEF" w:rsidRDefault="00D91AB4" w:rsidP="002B5BEF">
      <w:pPr>
        <w:jc w:val="center"/>
        <w:rPr>
          <w:b/>
        </w:rPr>
      </w:pPr>
      <w:r>
        <w:rPr>
          <w:b/>
        </w:rPr>
        <w:t>II. PRAVA I OBLICI POMOĆI U SUSTAVU SOCIJALNE SKRBI</w:t>
      </w:r>
    </w:p>
    <w:p w14:paraId="3264772F" w14:textId="77777777" w:rsidR="002B5BEF" w:rsidRDefault="002B5BEF" w:rsidP="002B5BEF">
      <w:pPr>
        <w:jc w:val="both"/>
      </w:pPr>
    </w:p>
    <w:p w14:paraId="533D2682" w14:textId="77777777" w:rsidR="002B5BEF" w:rsidRDefault="00D91AB4" w:rsidP="002B5BEF">
      <w:pPr>
        <w:jc w:val="center"/>
        <w:rPr>
          <w:b/>
        </w:rPr>
      </w:pPr>
      <w:r>
        <w:rPr>
          <w:b/>
        </w:rPr>
        <w:t>Članak 7.</w:t>
      </w:r>
    </w:p>
    <w:p w14:paraId="6BFB1A4C" w14:textId="77777777" w:rsidR="002B5BEF" w:rsidRDefault="002B5BEF" w:rsidP="002B5BEF">
      <w:pPr>
        <w:jc w:val="center"/>
        <w:rPr>
          <w:b/>
        </w:rPr>
      </w:pPr>
    </w:p>
    <w:p w14:paraId="1B2CC3FB" w14:textId="77777777" w:rsidR="002B5BEF" w:rsidRDefault="00D91AB4" w:rsidP="002B5BEF">
      <w:pPr>
        <w:jc w:val="both"/>
      </w:pPr>
      <w:r>
        <w:t>P</w:t>
      </w:r>
      <w:r>
        <w:t>rava temeljem Zakona o socijalnoj skrbi koje osigurava Grad  su:</w:t>
      </w:r>
    </w:p>
    <w:p w14:paraId="1F673D17" w14:textId="77777777" w:rsidR="002B5BEF" w:rsidRDefault="002B5BEF" w:rsidP="002B5BEF">
      <w:pPr>
        <w:jc w:val="both"/>
      </w:pPr>
    </w:p>
    <w:p w14:paraId="569F6B14" w14:textId="77777777" w:rsidR="002B5BEF" w:rsidRDefault="00D91AB4" w:rsidP="002B5BEF">
      <w:pPr>
        <w:numPr>
          <w:ilvl w:val="0"/>
          <w:numId w:val="1"/>
        </w:numPr>
        <w:jc w:val="both"/>
        <w:rPr>
          <w:color w:val="00B050"/>
        </w:rPr>
      </w:pPr>
      <w:r>
        <w:t xml:space="preserve">naknada za troškove stanovanja </w:t>
      </w:r>
    </w:p>
    <w:p w14:paraId="3CDBC24C" w14:textId="77777777" w:rsidR="002B5BEF" w:rsidRDefault="00D91AB4" w:rsidP="002B5BEF">
      <w:pPr>
        <w:numPr>
          <w:ilvl w:val="0"/>
          <w:numId w:val="1"/>
        </w:numPr>
        <w:jc w:val="both"/>
      </w:pPr>
      <w:r>
        <w:t>prehrana u pučkoj kuhinji</w:t>
      </w:r>
    </w:p>
    <w:p w14:paraId="55B9A3E4" w14:textId="77777777" w:rsidR="002B5BEF" w:rsidRDefault="00D91AB4" w:rsidP="002B5BEF">
      <w:pPr>
        <w:numPr>
          <w:ilvl w:val="0"/>
          <w:numId w:val="1"/>
        </w:numPr>
        <w:jc w:val="both"/>
      </w:pPr>
      <w:r>
        <w:t>privremeni smještaj beskućnika u prihvatilište i prenoćište</w:t>
      </w:r>
    </w:p>
    <w:p w14:paraId="4DD14A34" w14:textId="77777777" w:rsidR="002B5BEF" w:rsidRDefault="002B5BEF" w:rsidP="002B5BEF">
      <w:pPr>
        <w:jc w:val="both"/>
        <w:rPr>
          <w:strike/>
        </w:rPr>
      </w:pPr>
    </w:p>
    <w:p w14:paraId="711887B3" w14:textId="77777777" w:rsidR="002B5BEF" w:rsidRDefault="00D91AB4" w:rsidP="002B5BEF">
      <w:pPr>
        <w:jc w:val="both"/>
      </w:pPr>
      <w:r>
        <w:t xml:space="preserve">Oblici pomoći iznad standarda u sustavu socijalne skrbi koje osigurava </w:t>
      </w:r>
      <w:r>
        <w:t>Grad su:</w:t>
      </w:r>
    </w:p>
    <w:p w14:paraId="551AE3EC" w14:textId="77777777" w:rsidR="002B5BEF" w:rsidRDefault="002B5BEF" w:rsidP="002B5BEF">
      <w:pPr>
        <w:jc w:val="both"/>
      </w:pPr>
    </w:p>
    <w:p w14:paraId="03A6C55B" w14:textId="77777777" w:rsidR="002B5BEF" w:rsidRDefault="00D91AB4" w:rsidP="002B5BEF">
      <w:pPr>
        <w:pStyle w:val="ListParagraph"/>
        <w:numPr>
          <w:ilvl w:val="0"/>
          <w:numId w:val="2"/>
        </w:numPr>
        <w:jc w:val="both"/>
      </w:pPr>
      <w:r>
        <w:t>subvencija u cijeni programa predškolskog odgoja</w:t>
      </w:r>
    </w:p>
    <w:p w14:paraId="2FEDE7C3" w14:textId="77777777" w:rsidR="002B5BEF" w:rsidRDefault="00D91AB4" w:rsidP="002B5BEF">
      <w:pPr>
        <w:numPr>
          <w:ilvl w:val="0"/>
          <w:numId w:val="2"/>
        </w:numPr>
        <w:jc w:val="both"/>
      </w:pPr>
      <w:r>
        <w:t>subvencija u cijeni produženog boravka u osnovnim školama</w:t>
      </w:r>
    </w:p>
    <w:p w14:paraId="54E0E40D" w14:textId="77777777" w:rsidR="002B5BEF" w:rsidRDefault="00D91AB4" w:rsidP="002B5BEF">
      <w:pPr>
        <w:numPr>
          <w:ilvl w:val="0"/>
          <w:numId w:val="2"/>
        </w:numPr>
        <w:jc w:val="both"/>
      </w:pPr>
      <w:r>
        <w:t>subvencija nabavke školskih udžbenika i drugih obrazovnih materijala</w:t>
      </w:r>
    </w:p>
    <w:p w14:paraId="5299BA1D" w14:textId="77777777" w:rsidR="002B5BEF" w:rsidRDefault="00D91AB4" w:rsidP="002B5BEF">
      <w:pPr>
        <w:numPr>
          <w:ilvl w:val="0"/>
          <w:numId w:val="2"/>
        </w:numPr>
        <w:jc w:val="both"/>
      </w:pPr>
      <w:r>
        <w:t>novčana pomoć studentima</w:t>
      </w:r>
    </w:p>
    <w:p w14:paraId="6E85B9E2" w14:textId="77777777" w:rsidR="002B5BEF" w:rsidRDefault="00D91AB4" w:rsidP="002B5BEF">
      <w:pPr>
        <w:numPr>
          <w:ilvl w:val="0"/>
          <w:numId w:val="2"/>
        </w:numPr>
        <w:jc w:val="both"/>
      </w:pPr>
      <w:r>
        <w:t>usluga pomoći u kući</w:t>
      </w:r>
    </w:p>
    <w:p w14:paraId="1B38FAA8" w14:textId="77777777" w:rsidR="002B5BEF" w:rsidRDefault="00D91AB4" w:rsidP="002B5BEF">
      <w:pPr>
        <w:numPr>
          <w:ilvl w:val="0"/>
          <w:numId w:val="2"/>
        </w:numPr>
        <w:jc w:val="both"/>
      </w:pPr>
      <w:r>
        <w:t xml:space="preserve">subvencija u </w:t>
      </w:r>
      <w:r>
        <w:t>cijeni vozne karte u javnom gradskom prijevozu</w:t>
      </w:r>
    </w:p>
    <w:p w14:paraId="73F4B3B4" w14:textId="77777777" w:rsidR="002B5BEF" w:rsidRDefault="00D91AB4" w:rsidP="002B5BEF">
      <w:pPr>
        <w:numPr>
          <w:ilvl w:val="0"/>
          <w:numId w:val="2"/>
        </w:numPr>
        <w:jc w:val="both"/>
      </w:pPr>
      <w:r>
        <w:t>pomoć korisnicima mirovine i korisnicima nacionalne naknade za starije osobe</w:t>
      </w:r>
    </w:p>
    <w:p w14:paraId="0D9EF4D5" w14:textId="77777777" w:rsidR="002B5BEF" w:rsidRDefault="00D91AB4" w:rsidP="002B5BEF">
      <w:pPr>
        <w:numPr>
          <w:ilvl w:val="0"/>
          <w:numId w:val="2"/>
        </w:numPr>
        <w:jc w:val="both"/>
      </w:pPr>
      <w:r>
        <w:t>jednokratna naknada za pogrebne troškove</w:t>
      </w:r>
    </w:p>
    <w:p w14:paraId="26234D59" w14:textId="77777777" w:rsidR="002B5BEF" w:rsidRDefault="00D91AB4" w:rsidP="002B5BEF">
      <w:pPr>
        <w:numPr>
          <w:ilvl w:val="0"/>
          <w:numId w:val="2"/>
        </w:numPr>
        <w:jc w:val="both"/>
      </w:pPr>
      <w:r>
        <w:t xml:space="preserve">usluge Centra podrške 521 </w:t>
      </w:r>
    </w:p>
    <w:p w14:paraId="335B0B20" w14:textId="77777777" w:rsidR="002B5BEF" w:rsidRDefault="002B5BEF" w:rsidP="002B5BEF">
      <w:pPr>
        <w:ind w:left="720"/>
        <w:jc w:val="both"/>
      </w:pPr>
    </w:p>
    <w:p w14:paraId="46C6A284" w14:textId="77777777" w:rsidR="002B5BEF" w:rsidRPr="00C347C8" w:rsidRDefault="00D91AB4" w:rsidP="002B5BEF">
      <w:pPr>
        <w:ind w:left="644"/>
        <w:jc w:val="center"/>
        <w:rPr>
          <w:b/>
        </w:rPr>
      </w:pPr>
      <w:r w:rsidRPr="00C347C8">
        <w:rPr>
          <w:b/>
        </w:rPr>
        <w:t>PRAVA TEMELJEM ZAKONA O SOCIJALNOJ SKRBI</w:t>
      </w:r>
    </w:p>
    <w:p w14:paraId="4D557E44" w14:textId="77777777" w:rsidR="002B5BEF" w:rsidRDefault="002B5BEF" w:rsidP="002B5BEF">
      <w:pPr>
        <w:jc w:val="both"/>
        <w:rPr>
          <w:b/>
          <w:i/>
        </w:rPr>
      </w:pPr>
    </w:p>
    <w:p w14:paraId="63D9C826" w14:textId="77777777" w:rsidR="002B5BEF" w:rsidRDefault="002B5BEF" w:rsidP="002B5BEF">
      <w:pPr>
        <w:jc w:val="both"/>
        <w:rPr>
          <w:b/>
          <w:i/>
        </w:rPr>
      </w:pPr>
    </w:p>
    <w:p w14:paraId="34E044A7" w14:textId="77777777" w:rsidR="002B5BEF" w:rsidRDefault="00D91AB4" w:rsidP="002B5BEF">
      <w:pPr>
        <w:jc w:val="both"/>
        <w:rPr>
          <w:b/>
          <w:i/>
        </w:rPr>
      </w:pPr>
      <w:r>
        <w:rPr>
          <w:b/>
          <w:i/>
        </w:rPr>
        <w:t xml:space="preserve">1. NAKNADA ZA </w:t>
      </w:r>
      <w:r>
        <w:rPr>
          <w:b/>
          <w:i/>
        </w:rPr>
        <w:t>TROŠKOVE STANOVANJA</w:t>
      </w:r>
    </w:p>
    <w:p w14:paraId="1AB69542" w14:textId="77777777" w:rsidR="002B5BEF" w:rsidRDefault="002B5BEF" w:rsidP="002B5BEF">
      <w:pPr>
        <w:jc w:val="center"/>
        <w:rPr>
          <w:color w:val="FF0000"/>
        </w:rPr>
      </w:pPr>
    </w:p>
    <w:p w14:paraId="6988CF9A" w14:textId="77777777" w:rsidR="002B5BEF" w:rsidRDefault="00D91AB4" w:rsidP="002B5BEF">
      <w:pPr>
        <w:jc w:val="center"/>
        <w:rPr>
          <w:b/>
        </w:rPr>
      </w:pPr>
      <w:r>
        <w:rPr>
          <w:b/>
        </w:rPr>
        <w:t>Članak 8.</w:t>
      </w:r>
    </w:p>
    <w:p w14:paraId="409143DA" w14:textId="77777777" w:rsidR="002B5BEF" w:rsidRDefault="002B5BEF" w:rsidP="002B5BEF">
      <w:pPr>
        <w:jc w:val="both"/>
        <w:rPr>
          <w:color w:val="FF0000"/>
        </w:rPr>
      </w:pPr>
    </w:p>
    <w:p w14:paraId="1FE4D42B" w14:textId="77777777" w:rsidR="002B5BEF" w:rsidRDefault="00D91AB4" w:rsidP="002B5BEF">
      <w:pPr>
        <w:ind w:firstLine="708"/>
        <w:jc w:val="both"/>
      </w:pPr>
      <w:r>
        <w:t>Troškovi stanovanja odnose se na najamninu, komunalne naknade, troškove grijanja, vodne usluge te troškove koji su nastali zbog radova na povećanju energetske učinkovitosti zgrade i druge troškove stanovanja u skladu sa pose</w:t>
      </w:r>
      <w:r>
        <w:t>bnim propisima.</w:t>
      </w:r>
    </w:p>
    <w:p w14:paraId="28AC4486" w14:textId="77777777" w:rsidR="002B5BEF" w:rsidRDefault="00D91AB4" w:rsidP="002B5BEF">
      <w:pPr>
        <w:ind w:firstLine="708"/>
        <w:jc w:val="both"/>
      </w:pPr>
      <w:r>
        <w:t>Pravo na naknadu za troškove stanovanja priznaje se korisniku zajamčene minimalne naknade, osim beskućniku koji se nalazi u prenoćištu, prihvatilištu ili mu je priznata usluga smještaja u organiziranom stanovanju, žrtvi nasilja u obitelji i</w:t>
      </w:r>
      <w:r>
        <w:t xml:space="preserve"> žrtvi trgovanja ljudima kojoj je priznata usluga smještaja u kriznim situacijama.</w:t>
      </w:r>
    </w:p>
    <w:p w14:paraId="73CD866B" w14:textId="77777777" w:rsidR="002B5BEF" w:rsidRDefault="002B5BEF" w:rsidP="002B5BEF">
      <w:pPr>
        <w:jc w:val="center"/>
      </w:pPr>
    </w:p>
    <w:p w14:paraId="2EAAAA7D" w14:textId="77777777" w:rsidR="002B5BEF" w:rsidRDefault="00D91AB4" w:rsidP="002B5BEF">
      <w:pPr>
        <w:jc w:val="center"/>
        <w:rPr>
          <w:b/>
        </w:rPr>
      </w:pPr>
      <w:r>
        <w:rPr>
          <w:b/>
        </w:rPr>
        <w:t>Članak 9.</w:t>
      </w:r>
    </w:p>
    <w:p w14:paraId="645B3B60" w14:textId="77777777" w:rsidR="002B5BEF" w:rsidRDefault="002B5BEF" w:rsidP="002B5BEF">
      <w:pPr>
        <w:jc w:val="center"/>
        <w:rPr>
          <w:b/>
        </w:rPr>
      </w:pPr>
    </w:p>
    <w:p w14:paraId="1B01B409" w14:textId="77777777" w:rsidR="002B5BEF" w:rsidRDefault="00D91AB4" w:rsidP="002B5BEF">
      <w:pPr>
        <w:tabs>
          <w:tab w:val="left" w:pos="567"/>
          <w:tab w:val="left" w:pos="709"/>
        </w:tabs>
        <w:ind w:firstLine="360"/>
        <w:jc w:val="both"/>
      </w:pPr>
      <w:r>
        <w:t xml:space="preserve">     Iznos naknade za troškove stanovanja priznaje se:</w:t>
      </w:r>
    </w:p>
    <w:p w14:paraId="2B646ECC" w14:textId="77777777" w:rsidR="002B5BEF" w:rsidRDefault="00D91AB4" w:rsidP="002B5BEF">
      <w:pPr>
        <w:ind w:firstLine="360"/>
        <w:jc w:val="both"/>
        <w:rPr>
          <w:i/>
          <w:iCs/>
          <w:sz w:val="20"/>
          <w:szCs w:val="20"/>
        </w:rPr>
      </w:pPr>
      <w:r>
        <w:t xml:space="preserve">- samcu i dvočlanom kućanstvu u visini od 40 % iznosa priznate zajamčene minimalne naknade </w:t>
      </w:r>
    </w:p>
    <w:p w14:paraId="46FB646C" w14:textId="77777777" w:rsidR="002B5BEF" w:rsidRDefault="00D91AB4" w:rsidP="002B5BEF">
      <w:pPr>
        <w:ind w:firstLine="360"/>
        <w:jc w:val="both"/>
      </w:pPr>
      <w:r>
        <w:t xml:space="preserve">- kućanstvu s </w:t>
      </w:r>
      <w:r>
        <w:t>troje i više članova u visini od najmanje 30 % iznosa priznate zajamčene minimalne naknade.</w:t>
      </w:r>
    </w:p>
    <w:p w14:paraId="354854AF" w14:textId="77777777" w:rsidR="002B5BEF" w:rsidRDefault="00D91AB4" w:rsidP="002B5BEF">
      <w:pPr>
        <w:pStyle w:val="BodyText"/>
        <w:ind w:firstLine="360"/>
        <w:rPr>
          <w:rFonts w:ascii="Times New Roman" w:hAnsi="Times New Roman"/>
          <w:b/>
          <w:color w:val="FF0000"/>
          <w:szCs w:val="24"/>
          <w:lang w:val="hr-HR"/>
        </w:rPr>
      </w:pPr>
      <w:r>
        <w:rPr>
          <w:rFonts w:ascii="Times New Roman" w:hAnsi="Times New Roman"/>
          <w:szCs w:val="24"/>
          <w:lang w:val="hr-HR"/>
        </w:rPr>
        <w:t>Iznos naknade iz stavka 1. ovog članka uvećava se za</w:t>
      </w:r>
      <w:r>
        <w:rPr>
          <w:rFonts w:ascii="Times New Roman" w:hAnsi="Times New Roman"/>
          <w:color w:val="FF0000"/>
          <w:szCs w:val="24"/>
          <w:lang w:val="hr-HR"/>
        </w:rPr>
        <w:t xml:space="preserve">  </w:t>
      </w:r>
      <w:r>
        <w:rPr>
          <w:rFonts w:ascii="Times New Roman" w:hAnsi="Times New Roman"/>
          <w:szCs w:val="24"/>
          <w:lang w:val="hr-HR"/>
        </w:rPr>
        <w:t>1 osnovicu</w:t>
      </w:r>
      <w:r>
        <w:rPr>
          <w:rFonts w:ascii="Times New Roman" w:hAnsi="Times New Roman"/>
          <w:b/>
          <w:szCs w:val="24"/>
          <w:lang w:val="hr-HR"/>
        </w:rPr>
        <w:t xml:space="preserve"> </w:t>
      </w:r>
      <w:r>
        <w:rPr>
          <w:rFonts w:ascii="Times New Roman" w:hAnsi="Times New Roman"/>
          <w:szCs w:val="24"/>
          <w:lang w:val="hr-HR"/>
        </w:rPr>
        <w:t xml:space="preserve">korisnicima koji temeljem Ugovora o najmu ovjerenog kod javnog bilježnika plaćaju za najam </w:t>
      </w:r>
      <w:r>
        <w:rPr>
          <w:rFonts w:ascii="Times New Roman" w:hAnsi="Times New Roman"/>
          <w:szCs w:val="24"/>
          <w:lang w:val="hr-HR"/>
        </w:rPr>
        <w:t>iznos veći od 3</w:t>
      </w:r>
      <w:r>
        <w:rPr>
          <w:rFonts w:ascii="Times New Roman" w:hAnsi="Times New Roman"/>
          <w:color w:val="FF0000"/>
          <w:szCs w:val="24"/>
          <w:lang w:val="hr-HR"/>
        </w:rPr>
        <w:t xml:space="preserve"> </w:t>
      </w:r>
      <w:r>
        <w:rPr>
          <w:rFonts w:ascii="Times New Roman" w:hAnsi="Times New Roman"/>
          <w:szCs w:val="24"/>
          <w:lang w:val="hr-HR"/>
        </w:rPr>
        <w:t>osnovice</w:t>
      </w:r>
      <w:r>
        <w:rPr>
          <w:rFonts w:ascii="Times New Roman" w:hAnsi="Times New Roman"/>
          <w:b/>
          <w:szCs w:val="24"/>
          <w:lang w:val="hr-HR"/>
        </w:rPr>
        <w:t>.</w:t>
      </w:r>
      <w:r>
        <w:rPr>
          <w:rFonts w:ascii="Times New Roman" w:hAnsi="Times New Roman"/>
          <w:b/>
          <w:color w:val="FF0000"/>
          <w:szCs w:val="24"/>
          <w:lang w:val="hr-HR"/>
        </w:rPr>
        <w:t xml:space="preserve"> </w:t>
      </w:r>
    </w:p>
    <w:p w14:paraId="32E5820F" w14:textId="77777777" w:rsidR="002B5BEF" w:rsidRDefault="002B5BEF" w:rsidP="002B5BEF">
      <w:pPr>
        <w:ind w:firstLine="360"/>
        <w:jc w:val="both"/>
        <w:rPr>
          <w:color w:val="FF0000"/>
        </w:rPr>
      </w:pPr>
    </w:p>
    <w:p w14:paraId="29BB540A" w14:textId="77777777" w:rsidR="002B5BEF" w:rsidRDefault="00D91AB4" w:rsidP="002B5BEF">
      <w:pPr>
        <w:jc w:val="center"/>
        <w:rPr>
          <w:b/>
        </w:rPr>
      </w:pPr>
      <w:r>
        <w:rPr>
          <w:b/>
        </w:rPr>
        <w:t>Članak 10.</w:t>
      </w:r>
    </w:p>
    <w:p w14:paraId="1293CE44" w14:textId="77777777" w:rsidR="002B5BEF" w:rsidRDefault="002B5BEF" w:rsidP="002B5BEF">
      <w:pPr>
        <w:jc w:val="both"/>
        <w:rPr>
          <w:color w:val="FF0000"/>
        </w:rPr>
      </w:pPr>
    </w:p>
    <w:p w14:paraId="4B5CB6E2" w14:textId="77777777" w:rsidR="002B5BEF" w:rsidRDefault="00D91AB4" w:rsidP="002B5BEF">
      <w:pPr>
        <w:ind w:firstLine="708"/>
        <w:jc w:val="both"/>
        <w:rPr>
          <w:b/>
          <w:bCs/>
          <w:i/>
          <w:iCs/>
        </w:rPr>
      </w:pPr>
      <w:r>
        <w:t>Jednokratna naknada za troškove stanovanja može se priznati osobi koja ne može pridonijeti sprečavanju, otklanjanju ili ublažavanju vlastite socijalne ugroženosti u iznosu do</w:t>
      </w:r>
      <w:r>
        <w:rPr>
          <w:color w:val="FF0000"/>
        </w:rPr>
        <w:t xml:space="preserve"> </w:t>
      </w:r>
      <w:r>
        <w:t>4</w:t>
      </w:r>
      <w:r>
        <w:rPr>
          <w:color w:val="FF0000"/>
        </w:rPr>
        <w:t xml:space="preserve">  </w:t>
      </w:r>
      <w:r>
        <w:t xml:space="preserve">osnovice u jednoj </w:t>
      </w:r>
      <w:r>
        <w:t>kalendarskoj godini</w:t>
      </w:r>
      <w:r>
        <w:rPr>
          <w:color w:val="FF0000"/>
        </w:rPr>
        <w:t xml:space="preserve">.  </w:t>
      </w:r>
      <w:r>
        <w:rPr>
          <w:b/>
          <w:bCs/>
          <w:i/>
          <w:iCs/>
        </w:rPr>
        <w:tab/>
      </w:r>
    </w:p>
    <w:p w14:paraId="3EE0CE13" w14:textId="77777777" w:rsidR="002B5BEF" w:rsidRDefault="002B5BEF" w:rsidP="002B5BEF">
      <w:pPr>
        <w:jc w:val="center"/>
      </w:pPr>
    </w:p>
    <w:p w14:paraId="514E7DCD" w14:textId="77777777" w:rsidR="002B5BEF" w:rsidRDefault="002B5BEF" w:rsidP="002B5BEF">
      <w:pPr>
        <w:jc w:val="center"/>
      </w:pPr>
    </w:p>
    <w:p w14:paraId="4B3D0594" w14:textId="77777777" w:rsidR="002B5BEF" w:rsidRDefault="00D91AB4" w:rsidP="002B5BEF">
      <w:pPr>
        <w:jc w:val="both"/>
        <w:outlineLvl w:val="0"/>
        <w:rPr>
          <w:b/>
          <w:i/>
        </w:rPr>
      </w:pPr>
      <w:r>
        <w:rPr>
          <w:b/>
          <w:i/>
        </w:rPr>
        <w:t>2. PREHRANA U PUČKOJ KUHINJI</w:t>
      </w:r>
    </w:p>
    <w:p w14:paraId="7F0BCC03" w14:textId="77777777" w:rsidR="002B5BEF" w:rsidRDefault="002B5BEF" w:rsidP="002B5BEF">
      <w:pPr>
        <w:jc w:val="both"/>
        <w:outlineLvl w:val="0"/>
        <w:rPr>
          <w:i/>
        </w:rPr>
      </w:pPr>
    </w:p>
    <w:p w14:paraId="029E99B6" w14:textId="77777777" w:rsidR="002B5BEF" w:rsidRDefault="00D91AB4" w:rsidP="002B5BEF">
      <w:pPr>
        <w:jc w:val="center"/>
        <w:outlineLvl w:val="0"/>
        <w:rPr>
          <w:b/>
        </w:rPr>
      </w:pPr>
      <w:r>
        <w:rPr>
          <w:b/>
        </w:rPr>
        <w:t>Članak 11.</w:t>
      </w:r>
    </w:p>
    <w:p w14:paraId="197B9018" w14:textId="77777777" w:rsidR="002B5BEF" w:rsidRDefault="002B5BEF" w:rsidP="002B5BEF">
      <w:pPr>
        <w:jc w:val="center"/>
        <w:outlineLvl w:val="0"/>
        <w:rPr>
          <w:b/>
        </w:rPr>
      </w:pPr>
    </w:p>
    <w:p w14:paraId="3453AC4F" w14:textId="77777777" w:rsidR="002B5BEF" w:rsidRDefault="00D91AB4" w:rsidP="002B5BEF">
      <w:pPr>
        <w:pStyle w:val="t-9-8-copy"/>
        <w:spacing w:before="0" w:beforeAutospacing="0" w:after="0" w:afterAutospacing="0"/>
        <w:jc w:val="both"/>
      </w:pPr>
      <w:r>
        <w:t xml:space="preserve">          Usluga prehrane u pučkoj kuhinji može se odobriti odrasloj i starijoj osobi, samcu ili članu kućanstva, koji nije u mogućnosti osigurati  si jedan obrok dnevno, niti mu je isti, </w:t>
      </w:r>
      <w:r>
        <w:t>iz materijalnih ili zdravstvenih razloga u mogućnosti osigurati zakonski ili ugovorni obveznik, i to ako podnositelj zahtjeva kumulativno ispunjava sljedeće uvjete:</w:t>
      </w:r>
    </w:p>
    <w:p w14:paraId="0906170A" w14:textId="77777777" w:rsidR="002B5BEF" w:rsidRDefault="00D91AB4" w:rsidP="002B5BEF">
      <w:pPr>
        <w:pStyle w:val="BodyText"/>
        <w:rPr>
          <w:rFonts w:ascii="Times New Roman" w:hAnsi="Times New Roman"/>
          <w:b/>
          <w:color w:val="FF0000"/>
          <w:szCs w:val="24"/>
          <w:lang w:val="hr-HR"/>
        </w:rPr>
      </w:pPr>
      <w:r>
        <w:rPr>
          <w:rFonts w:ascii="Times New Roman" w:hAnsi="Times New Roman"/>
          <w:szCs w:val="24"/>
          <w:lang w:val="hr-HR"/>
        </w:rPr>
        <w:t xml:space="preserve">- nema u vlasništvu drugu nekretninu osim one koju koristi za </w:t>
      </w:r>
      <w:r w:rsidRPr="00F9321F">
        <w:rPr>
          <w:rFonts w:ascii="Times New Roman" w:hAnsi="Times New Roman"/>
          <w:szCs w:val="24"/>
          <w:lang w:val="hr-HR"/>
        </w:rPr>
        <w:t xml:space="preserve">stanovanje, </w:t>
      </w:r>
      <w:r>
        <w:rPr>
          <w:rFonts w:ascii="Times New Roman" w:hAnsi="Times New Roman"/>
          <w:szCs w:val="24"/>
          <w:lang w:val="hr-HR"/>
        </w:rPr>
        <w:t>odnosno pokretnin</w:t>
      </w:r>
      <w:r>
        <w:rPr>
          <w:rFonts w:ascii="Times New Roman" w:hAnsi="Times New Roman"/>
          <w:szCs w:val="24"/>
          <w:lang w:val="hr-HR"/>
        </w:rPr>
        <w:t>e,</w:t>
      </w:r>
    </w:p>
    <w:p w14:paraId="49AE80EC" w14:textId="77777777" w:rsidR="002B5BEF" w:rsidRDefault="00D91AB4" w:rsidP="002B5BEF">
      <w:pPr>
        <w:pStyle w:val="BodyText"/>
        <w:rPr>
          <w:rFonts w:ascii="Times New Roman" w:hAnsi="Times New Roman"/>
          <w:szCs w:val="24"/>
          <w:lang w:val="hr-HR"/>
        </w:rPr>
      </w:pPr>
      <w:r>
        <w:rPr>
          <w:rFonts w:ascii="Times New Roman" w:hAnsi="Times New Roman"/>
          <w:szCs w:val="24"/>
          <w:lang w:val="hr-HR"/>
        </w:rPr>
        <w:t>- koji u razdoblju od tri godine prije podnošenja zahtjeva nije prodao ili darovao imovinu, odrekao se prava na nasljeđivanje ili ustupio svoj nasljedni dio, ako je od iznosa ostvarenog prodajom ili iznosa koji odgovara visini osnovice za plaćanje porez</w:t>
      </w:r>
      <w:r>
        <w:rPr>
          <w:rFonts w:ascii="Times New Roman" w:hAnsi="Times New Roman"/>
          <w:szCs w:val="24"/>
          <w:lang w:val="hr-HR"/>
        </w:rPr>
        <w:t>a na promet darovane imovine ili nasljednog dijela kojega se odrekao ili ustupio mogao osigurati uzdržavanje,</w:t>
      </w:r>
    </w:p>
    <w:p w14:paraId="4694B09B" w14:textId="77777777" w:rsidR="002B5BEF" w:rsidRDefault="00D91AB4" w:rsidP="002B5BEF">
      <w:pPr>
        <w:pStyle w:val="BodyText"/>
        <w:rPr>
          <w:rFonts w:ascii="Times New Roman" w:hAnsi="Times New Roman"/>
          <w:szCs w:val="24"/>
          <w:lang w:val="hr-HR"/>
        </w:rPr>
      </w:pPr>
      <w:r>
        <w:rPr>
          <w:rFonts w:ascii="Times New Roman" w:hAnsi="Times New Roman"/>
          <w:szCs w:val="24"/>
          <w:lang w:val="hr-HR"/>
        </w:rPr>
        <w:t>- koji je radno nesposoban ili nezaposlen a redovno evidentiran pri nadležnoj službi za zapošljavanje,</w:t>
      </w:r>
    </w:p>
    <w:p w14:paraId="5148001A" w14:textId="77777777" w:rsidR="002B5BEF" w:rsidRDefault="00D91AB4" w:rsidP="002B5BEF">
      <w:pPr>
        <w:pStyle w:val="BodyText"/>
        <w:rPr>
          <w:rFonts w:ascii="Times New Roman" w:hAnsi="Times New Roman"/>
          <w:szCs w:val="24"/>
          <w:lang w:val="hr-HR"/>
        </w:rPr>
      </w:pPr>
      <w:r>
        <w:rPr>
          <w:rFonts w:ascii="Times New Roman" w:hAnsi="Times New Roman"/>
          <w:szCs w:val="24"/>
          <w:lang w:val="hr-HR"/>
        </w:rPr>
        <w:lastRenderedPageBreak/>
        <w:t>- kojem prosječni mjesečni prihod ne prelaz</w:t>
      </w:r>
      <w:r>
        <w:rPr>
          <w:rFonts w:ascii="Times New Roman" w:hAnsi="Times New Roman"/>
          <w:szCs w:val="24"/>
          <w:lang w:val="hr-HR"/>
        </w:rPr>
        <w:t xml:space="preserve">i za samca 3 osnovice, a za člana kućanstva  2 osnovice,  </w:t>
      </w:r>
    </w:p>
    <w:p w14:paraId="5238BE76" w14:textId="77777777" w:rsidR="002B5BEF" w:rsidRDefault="00D91AB4" w:rsidP="002B5BEF">
      <w:pPr>
        <w:pStyle w:val="BodyText"/>
        <w:rPr>
          <w:rFonts w:ascii="Times New Roman" w:hAnsi="Times New Roman"/>
          <w:szCs w:val="24"/>
          <w:lang w:val="hr-HR"/>
        </w:rPr>
      </w:pPr>
      <w:r>
        <w:rPr>
          <w:rFonts w:ascii="Times New Roman" w:hAnsi="Times New Roman"/>
          <w:szCs w:val="24"/>
          <w:lang w:val="hr-HR"/>
        </w:rPr>
        <w:t>- ako mu jedan obrok dnevno nije osiguran po drugoj osnovi.</w:t>
      </w:r>
    </w:p>
    <w:p w14:paraId="65EF869D" w14:textId="77777777" w:rsidR="002B5BEF" w:rsidRDefault="00D91AB4" w:rsidP="002B5BEF">
      <w:pPr>
        <w:ind w:firstLine="709"/>
        <w:jc w:val="both"/>
        <w:rPr>
          <w:b/>
        </w:rPr>
      </w:pPr>
      <w:bookmarkStart w:id="1" w:name="_Hlk129701291"/>
      <w:r>
        <w:t xml:space="preserve">Pravo se obustavlja ako korisnik prehrane u pučkoj kuhinji, iz neopravdanih razloga, pravo ne koristi više od osam dana neprekidno. </w:t>
      </w:r>
      <w:bookmarkEnd w:id="1"/>
      <w:r>
        <w:tab/>
      </w:r>
      <w:r>
        <w:tab/>
        <w:t xml:space="preserve">   </w:t>
      </w:r>
      <w:r>
        <w:t xml:space="preserve">   </w:t>
      </w:r>
    </w:p>
    <w:p w14:paraId="310C1565" w14:textId="77777777" w:rsidR="002B5BEF" w:rsidRDefault="00D91AB4" w:rsidP="002B5BEF">
      <w:pPr>
        <w:pStyle w:val="BodyText"/>
        <w:rPr>
          <w:rFonts w:ascii="Times New Roman" w:hAnsi="Times New Roman"/>
          <w:szCs w:val="24"/>
          <w:lang w:val="hr-HR"/>
        </w:rPr>
      </w:pPr>
      <w:r>
        <w:rPr>
          <w:rFonts w:ascii="Times New Roman" w:hAnsi="Times New Roman"/>
          <w:szCs w:val="24"/>
          <w:lang w:val="hr-HR"/>
        </w:rPr>
        <w:tab/>
        <w:t>Iznimno, pravo na prehrana u pučkoj kuhinji može se privremeno odobriti korisniku koji kumulativno  ne ispunjava navedene uvjete a nenadano se našao u posebno ugrožavajućim okolnostima.</w:t>
      </w:r>
    </w:p>
    <w:p w14:paraId="379D8DCC" w14:textId="77777777" w:rsidR="002B5BEF" w:rsidRDefault="002B5BEF" w:rsidP="002B5BEF">
      <w:pPr>
        <w:pStyle w:val="BodyText"/>
        <w:rPr>
          <w:rFonts w:ascii="Times New Roman" w:hAnsi="Times New Roman"/>
          <w:szCs w:val="24"/>
          <w:lang w:val="hr-HR"/>
        </w:rPr>
      </w:pPr>
    </w:p>
    <w:p w14:paraId="3255973D" w14:textId="77777777" w:rsidR="002B5BEF" w:rsidRDefault="002B5BEF" w:rsidP="002B5BEF">
      <w:pPr>
        <w:pStyle w:val="BodyText"/>
        <w:rPr>
          <w:rFonts w:ascii="Times New Roman" w:hAnsi="Times New Roman"/>
          <w:szCs w:val="24"/>
          <w:lang w:val="hr-HR"/>
        </w:rPr>
      </w:pPr>
    </w:p>
    <w:p w14:paraId="1897C79E" w14:textId="77777777" w:rsidR="002B5BEF" w:rsidRDefault="00D91AB4" w:rsidP="002B5BEF">
      <w:pPr>
        <w:jc w:val="both"/>
        <w:outlineLvl w:val="0"/>
        <w:rPr>
          <w:b/>
          <w:i/>
        </w:rPr>
      </w:pPr>
      <w:r>
        <w:rPr>
          <w:b/>
          <w:i/>
        </w:rPr>
        <w:t xml:space="preserve">3. PRIVREMENI SMJEŠTAJ BESKUĆNIKA U PRIHVATILIŠTE I </w:t>
      </w:r>
      <w:r>
        <w:rPr>
          <w:b/>
          <w:i/>
        </w:rPr>
        <w:t>PRENOĆIŠTE</w:t>
      </w:r>
    </w:p>
    <w:p w14:paraId="11D1C4AE" w14:textId="77777777" w:rsidR="002B5BEF" w:rsidRDefault="002B5BEF" w:rsidP="002B5BEF">
      <w:pPr>
        <w:jc w:val="both"/>
        <w:outlineLvl w:val="0"/>
      </w:pPr>
    </w:p>
    <w:p w14:paraId="3772F73E" w14:textId="77777777" w:rsidR="002B5BEF" w:rsidRDefault="00D91AB4" w:rsidP="002B5BEF">
      <w:pPr>
        <w:pStyle w:val="BodyText"/>
        <w:jc w:val="center"/>
        <w:rPr>
          <w:rFonts w:ascii="Times New Roman" w:hAnsi="Times New Roman"/>
          <w:b/>
          <w:szCs w:val="24"/>
          <w:lang w:val="hr-HR"/>
        </w:rPr>
      </w:pPr>
      <w:r>
        <w:rPr>
          <w:rFonts w:ascii="Times New Roman" w:hAnsi="Times New Roman"/>
          <w:b/>
          <w:szCs w:val="24"/>
          <w:lang w:val="hr-HR"/>
        </w:rPr>
        <w:t>Članak 12.</w:t>
      </w:r>
    </w:p>
    <w:p w14:paraId="5083C98F" w14:textId="77777777" w:rsidR="002B5BEF" w:rsidRDefault="002B5BEF" w:rsidP="002B5BEF">
      <w:pPr>
        <w:jc w:val="both"/>
        <w:outlineLvl w:val="0"/>
      </w:pPr>
    </w:p>
    <w:p w14:paraId="6AD84A17" w14:textId="77777777" w:rsidR="002B5BEF" w:rsidRDefault="00D91AB4" w:rsidP="002B5BEF">
      <w:pPr>
        <w:ind w:firstLine="708"/>
        <w:jc w:val="both"/>
        <w:outlineLvl w:val="0"/>
      </w:pPr>
      <w:bookmarkStart w:id="2" w:name="_Hlk129703089"/>
      <w:r>
        <w:t>Beskućnik je osoba koja nema gdje stanovati, boravi na javnom ili drugom mjestu koje nije namijenjeno za stanovanje ili koristi uslugu organiziranog stanovanja u prihvatilištu ili prenoćištu a nema sredstava kojima bi mogla podmirit</w:t>
      </w:r>
      <w:r>
        <w:t>i troškove stanovanja.</w:t>
      </w:r>
    </w:p>
    <w:bookmarkEnd w:id="2"/>
    <w:p w14:paraId="069F37B7" w14:textId="77777777" w:rsidR="002B5BEF" w:rsidRDefault="00D91AB4" w:rsidP="002B5BEF">
      <w:pPr>
        <w:pStyle w:val="t-9-8-copy"/>
        <w:spacing w:before="0" w:beforeAutospacing="0" w:after="0" w:afterAutospacing="0"/>
        <w:ind w:firstLine="708"/>
        <w:jc w:val="both"/>
      </w:pPr>
      <w:r>
        <w:t>Grad osigurava, iz proračunskih sredstava, sredstva za troškove usluge prihvatilišta i prenoćišta za beskućnike.</w:t>
      </w:r>
    </w:p>
    <w:p w14:paraId="25291590" w14:textId="77777777" w:rsidR="002B5BEF" w:rsidRDefault="002B5BEF" w:rsidP="002B5BEF">
      <w:pPr>
        <w:jc w:val="both"/>
        <w:outlineLvl w:val="0"/>
        <w:rPr>
          <w:i/>
        </w:rPr>
      </w:pPr>
    </w:p>
    <w:p w14:paraId="342D03FD" w14:textId="77777777" w:rsidR="002B5BEF" w:rsidRDefault="002B5BEF" w:rsidP="002B5BEF">
      <w:pPr>
        <w:pStyle w:val="Heading1"/>
        <w:jc w:val="both"/>
        <w:rPr>
          <w:szCs w:val="24"/>
        </w:rPr>
      </w:pPr>
    </w:p>
    <w:p w14:paraId="3DFED01C" w14:textId="77777777" w:rsidR="002B5BEF" w:rsidRDefault="00D91AB4" w:rsidP="002B5BEF">
      <w:pPr>
        <w:jc w:val="center"/>
        <w:rPr>
          <w:b/>
        </w:rPr>
      </w:pPr>
      <w:r>
        <w:rPr>
          <w:b/>
        </w:rPr>
        <w:t>OBLICI POMOĆI IZNAD STANDARDA U SUSTAVU SOCIJALNE SKRBI</w:t>
      </w:r>
    </w:p>
    <w:p w14:paraId="73829BC9" w14:textId="77777777" w:rsidR="002B5BEF" w:rsidRDefault="002B5BEF" w:rsidP="002B5BEF"/>
    <w:p w14:paraId="749F5126" w14:textId="77777777" w:rsidR="002B5BEF" w:rsidRDefault="002B5BEF" w:rsidP="002B5BEF"/>
    <w:p w14:paraId="1EF904A2" w14:textId="77777777" w:rsidR="002B5BEF" w:rsidRDefault="00D91AB4" w:rsidP="002B5BEF">
      <w:pPr>
        <w:pStyle w:val="Heading1"/>
        <w:jc w:val="both"/>
        <w:rPr>
          <w:i/>
          <w:szCs w:val="24"/>
        </w:rPr>
      </w:pPr>
      <w:r>
        <w:rPr>
          <w:i/>
          <w:szCs w:val="24"/>
        </w:rPr>
        <w:t>1. SUBVENCIJA U CIJENI PROGRAMA PREDŠKOLSKOG ODGOJA</w:t>
      </w:r>
    </w:p>
    <w:p w14:paraId="52338EFF" w14:textId="77777777" w:rsidR="002B5BEF" w:rsidRDefault="002B5BEF" w:rsidP="002B5BEF">
      <w:pPr>
        <w:jc w:val="center"/>
      </w:pPr>
    </w:p>
    <w:p w14:paraId="1F01A5CE" w14:textId="77777777" w:rsidR="002B5BEF" w:rsidRDefault="00D91AB4" w:rsidP="002B5BEF">
      <w:pPr>
        <w:jc w:val="center"/>
        <w:rPr>
          <w:b/>
        </w:rPr>
      </w:pPr>
      <w:r>
        <w:rPr>
          <w:b/>
        </w:rPr>
        <w:t xml:space="preserve">Članak 13.  </w:t>
      </w:r>
    </w:p>
    <w:p w14:paraId="1D428929" w14:textId="77777777" w:rsidR="002B5BEF" w:rsidRDefault="002B5BEF" w:rsidP="002B5BEF">
      <w:pPr>
        <w:jc w:val="center"/>
      </w:pPr>
    </w:p>
    <w:p w14:paraId="1C949BA6" w14:textId="77777777" w:rsidR="002B5BEF" w:rsidRDefault="00D91AB4" w:rsidP="002B5BEF">
      <w:pPr>
        <w:jc w:val="both"/>
      </w:pPr>
      <w:r>
        <w:t xml:space="preserve">          Pravo na subvenciju u cijeni programa predškolskog odgoja ima korisnik:</w:t>
      </w:r>
    </w:p>
    <w:p w14:paraId="0C23FA29" w14:textId="77777777" w:rsidR="002B5BEF" w:rsidRDefault="002B5BEF" w:rsidP="002B5BEF">
      <w:pPr>
        <w:jc w:val="both"/>
      </w:pPr>
    </w:p>
    <w:p w14:paraId="5B40BBFA" w14:textId="77777777" w:rsidR="002B5BEF" w:rsidRDefault="00D91AB4" w:rsidP="002B5BEF">
      <w:pPr>
        <w:jc w:val="both"/>
      </w:pPr>
      <w:r>
        <w:t xml:space="preserve">1.  u iznosu od 100% za:  </w:t>
      </w:r>
    </w:p>
    <w:p w14:paraId="5D7851CA" w14:textId="77777777" w:rsidR="002B5BEF" w:rsidRDefault="00D91AB4" w:rsidP="002B5BEF">
      <w:pPr>
        <w:autoSpaceDE w:val="0"/>
        <w:autoSpaceDN w:val="0"/>
        <w:adjustRightInd w:val="0"/>
        <w:jc w:val="both"/>
      </w:pPr>
      <w:r>
        <w:t xml:space="preserve">     -  dijete bez odgovarajuće roditeljske skrbi, povjereno mu na čuvanje i odgoj temeljem </w:t>
      </w:r>
    </w:p>
    <w:p w14:paraId="6BE6A8C4" w14:textId="77777777" w:rsidR="002B5BEF" w:rsidRDefault="00D91AB4" w:rsidP="002B5BEF">
      <w:pPr>
        <w:autoSpaceDE w:val="0"/>
        <w:autoSpaceDN w:val="0"/>
        <w:adjustRightInd w:val="0"/>
        <w:jc w:val="both"/>
      </w:pPr>
      <w:r>
        <w:t xml:space="preserve">         pravnog akta  nadležnog tijela,</w:t>
      </w:r>
    </w:p>
    <w:p w14:paraId="0AE5671C" w14:textId="77777777" w:rsidR="002B5BEF" w:rsidRDefault="00D91AB4" w:rsidP="002B5BEF">
      <w:pPr>
        <w:autoSpaceDE w:val="0"/>
        <w:autoSpaceDN w:val="0"/>
        <w:adjustRightInd w:val="0"/>
        <w:jc w:val="both"/>
      </w:pPr>
      <w:r>
        <w:t xml:space="preserve">     -  dijete čiji je roditelj, s kojim dijete živi, redovan student ili učenik,</w:t>
      </w:r>
    </w:p>
    <w:p w14:paraId="1DB1530C" w14:textId="77777777" w:rsidR="002B5BEF" w:rsidRDefault="00D91AB4" w:rsidP="002E1A49">
      <w:pPr>
        <w:autoSpaceDE w:val="0"/>
        <w:autoSpaceDN w:val="0"/>
        <w:adjustRightInd w:val="0"/>
        <w:ind w:left="567" w:hanging="567"/>
        <w:jc w:val="both"/>
      </w:pPr>
      <w:r>
        <w:t xml:space="preserve">     -  dijete, ako je tom djetetu ili j</w:t>
      </w:r>
      <w:r>
        <w:t xml:space="preserve">ednom od roditelja s kojim dijete živi utvrđeno tjelesno </w:t>
      </w:r>
      <w:r w:rsidR="002E1A49">
        <w:t xml:space="preserve"> </w:t>
      </w:r>
      <w:r>
        <w:t xml:space="preserve">oštećenje od najmanje 80 %, a čiji prosječni prihod po članu obitelji iznosi do 4 </w:t>
      </w:r>
      <w:r w:rsidR="008C7408">
        <w:t xml:space="preserve"> </w:t>
      </w:r>
      <w:r>
        <w:t xml:space="preserve">osnovice,              </w:t>
      </w:r>
    </w:p>
    <w:p w14:paraId="36CBBDD7" w14:textId="77777777" w:rsidR="002B5BEF" w:rsidRDefault="00D91AB4" w:rsidP="002B5BEF">
      <w:pPr>
        <w:autoSpaceDE w:val="0"/>
        <w:autoSpaceDN w:val="0"/>
        <w:adjustRightInd w:val="0"/>
        <w:jc w:val="both"/>
      </w:pPr>
      <w:r>
        <w:t xml:space="preserve">     -  dijete, za koje je korisniku priznato pravo na uvećani doplatak za djecu a čiji pro</w:t>
      </w:r>
      <w:r>
        <w:t xml:space="preserve">sječni </w:t>
      </w:r>
    </w:p>
    <w:p w14:paraId="413EA9B6" w14:textId="77777777" w:rsidR="002B5BEF" w:rsidRDefault="00D91AB4" w:rsidP="002B5BEF">
      <w:pPr>
        <w:autoSpaceDE w:val="0"/>
        <w:autoSpaceDN w:val="0"/>
        <w:adjustRightInd w:val="0"/>
        <w:jc w:val="both"/>
      </w:pPr>
      <w:r>
        <w:t xml:space="preserve">        prihod po članu obitelji iznosi do 4 osnovice,                                     </w:t>
      </w:r>
    </w:p>
    <w:p w14:paraId="1C018555" w14:textId="77777777" w:rsidR="002B5BEF" w:rsidRDefault="00D91AB4" w:rsidP="002B5BEF">
      <w:pPr>
        <w:autoSpaceDE w:val="0"/>
        <w:autoSpaceDN w:val="0"/>
        <w:adjustRightInd w:val="0"/>
        <w:jc w:val="both"/>
      </w:pPr>
      <w:r>
        <w:t xml:space="preserve">     -  treće i svako sljedeće dijete iste obitelji, ako djeca istovremeno koriste program   </w:t>
      </w:r>
    </w:p>
    <w:p w14:paraId="0164DC09" w14:textId="77777777" w:rsidR="002B5BEF" w:rsidRDefault="00D91AB4" w:rsidP="002B5BEF">
      <w:pPr>
        <w:autoSpaceDE w:val="0"/>
        <w:autoSpaceDN w:val="0"/>
        <w:adjustRightInd w:val="0"/>
        <w:jc w:val="both"/>
      </w:pPr>
      <w:r>
        <w:t xml:space="preserve">        predškolskog odgoja u ustanovama,</w:t>
      </w:r>
    </w:p>
    <w:p w14:paraId="1559E3B1" w14:textId="77777777" w:rsidR="002B5BEF" w:rsidRDefault="002B5BEF" w:rsidP="002B5BEF">
      <w:pPr>
        <w:jc w:val="center"/>
        <w:rPr>
          <w:b/>
        </w:rPr>
      </w:pPr>
    </w:p>
    <w:p w14:paraId="3480CD67" w14:textId="77777777" w:rsidR="002B5BEF" w:rsidRDefault="00D91AB4" w:rsidP="002B5BEF">
      <w:pPr>
        <w:jc w:val="both"/>
      </w:pPr>
      <w:r>
        <w:t>2.  u iznosu od 40%</w:t>
      </w:r>
      <w:r>
        <w:t xml:space="preserve"> za dijete,  za koje je korisniku priznato pravo na doplatak za djecu,</w:t>
      </w:r>
    </w:p>
    <w:p w14:paraId="4C54AE10" w14:textId="77777777" w:rsidR="002B5BEF" w:rsidRDefault="002B5BEF" w:rsidP="002B5BEF">
      <w:pPr>
        <w:jc w:val="both"/>
      </w:pPr>
    </w:p>
    <w:p w14:paraId="67A68280" w14:textId="77777777" w:rsidR="002B5BEF" w:rsidRDefault="00D91AB4" w:rsidP="002B5BEF">
      <w:pPr>
        <w:jc w:val="both"/>
      </w:pPr>
      <w:r>
        <w:t>3. u iznosu od 20% za drugo dijete  iste obitelji ako djeca istovremeno koriste program predškolskog odgoja u ustanovama.</w:t>
      </w:r>
    </w:p>
    <w:p w14:paraId="79E95332" w14:textId="77777777" w:rsidR="002E1A49" w:rsidRDefault="002E1A49" w:rsidP="002B5BEF">
      <w:pPr>
        <w:jc w:val="both"/>
      </w:pPr>
    </w:p>
    <w:p w14:paraId="0729982F" w14:textId="77777777" w:rsidR="002E1A49" w:rsidRDefault="002E1A49" w:rsidP="002B5BEF">
      <w:pPr>
        <w:jc w:val="both"/>
      </w:pPr>
    </w:p>
    <w:p w14:paraId="61BFEFA8" w14:textId="77777777" w:rsidR="002E1A49" w:rsidRDefault="002E1A49" w:rsidP="002B5BEF">
      <w:pPr>
        <w:jc w:val="both"/>
      </w:pPr>
    </w:p>
    <w:p w14:paraId="1B59DCCC" w14:textId="77777777" w:rsidR="002B5BEF" w:rsidRDefault="002B5BEF" w:rsidP="002B5BEF">
      <w:pPr>
        <w:ind w:firstLine="709"/>
        <w:jc w:val="both"/>
      </w:pPr>
    </w:p>
    <w:p w14:paraId="61782CA3" w14:textId="77777777" w:rsidR="002B5BEF" w:rsidRDefault="00D91AB4" w:rsidP="002B5BEF">
      <w:pPr>
        <w:jc w:val="center"/>
        <w:rPr>
          <w:b/>
        </w:rPr>
      </w:pPr>
      <w:r>
        <w:rPr>
          <w:b/>
        </w:rPr>
        <w:lastRenderedPageBreak/>
        <w:t xml:space="preserve">Članak 14.   </w:t>
      </w:r>
    </w:p>
    <w:p w14:paraId="5A5561B3" w14:textId="77777777" w:rsidR="002B5BEF" w:rsidRDefault="002B5BEF" w:rsidP="002B5BEF">
      <w:pPr>
        <w:jc w:val="center"/>
        <w:rPr>
          <w:b/>
        </w:rPr>
      </w:pPr>
    </w:p>
    <w:p w14:paraId="1891ECDE" w14:textId="77777777" w:rsidR="002B5BEF" w:rsidRDefault="00D91AB4" w:rsidP="002B5BEF">
      <w:pPr>
        <w:pStyle w:val="BodyTextIndent"/>
        <w:ind w:firstLine="708"/>
      </w:pPr>
      <w:r>
        <w:rPr>
          <w:szCs w:val="24"/>
        </w:rPr>
        <w:t>Pravo na subvenciju u cijeni programa predš</w:t>
      </w:r>
      <w:r>
        <w:rPr>
          <w:szCs w:val="24"/>
        </w:rPr>
        <w:t xml:space="preserve">kolskog odgoja priznaje se od prvog dana korištenja programa do kraja tekuće pedagoške godine, pod uvjetom podnošenja zahtjeva u roku od 30 dana od početka korištenja programa. </w:t>
      </w:r>
    </w:p>
    <w:p w14:paraId="3138B626" w14:textId="77777777" w:rsidR="002B5BEF" w:rsidRDefault="00D91AB4" w:rsidP="002B5BEF">
      <w:pPr>
        <w:pStyle w:val="BodyTextIndent"/>
        <w:rPr>
          <w:szCs w:val="24"/>
        </w:rPr>
      </w:pPr>
      <w:r>
        <w:rPr>
          <w:szCs w:val="24"/>
        </w:rPr>
        <w:t xml:space="preserve">Pravo na subvenciju iz članka 13. stavka 1. točke 1. Odluke utvrđuje nadležno </w:t>
      </w:r>
      <w:r>
        <w:rPr>
          <w:szCs w:val="24"/>
        </w:rPr>
        <w:t>upravno tijelo Grada.</w:t>
      </w:r>
    </w:p>
    <w:p w14:paraId="67B09DCE" w14:textId="77777777" w:rsidR="002B5BEF" w:rsidRDefault="00D91AB4" w:rsidP="002B5BEF">
      <w:pPr>
        <w:pStyle w:val="BodyTextIndent"/>
        <w:rPr>
          <w:szCs w:val="24"/>
        </w:rPr>
      </w:pPr>
      <w:r>
        <w:rPr>
          <w:szCs w:val="24"/>
        </w:rPr>
        <w:t xml:space="preserve">Pravo na subvenciju iz članka 13. stavka 1. točke 2. i 3. Odluke utvrđuje predškolska ustanova u mreži Grada na temelju dokumentacije koja se dostavlja prilikom upisa djeteta u predškolsku ustanovu u mreži  Grada ili po </w:t>
      </w:r>
      <w:r>
        <w:rPr>
          <w:szCs w:val="24"/>
        </w:rPr>
        <w:t>stjecanju određenog statusa.</w:t>
      </w:r>
    </w:p>
    <w:p w14:paraId="7DA2C50B" w14:textId="77777777" w:rsidR="002B5BEF" w:rsidRDefault="00D91AB4" w:rsidP="002B5BEF">
      <w:pPr>
        <w:pStyle w:val="BodyTextIndent"/>
        <w:rPr>
          <w:szCs w:val="24"/>
        </w:rPr>
      </w:pPr>
      <w:r>
        <w:rPr>
          <w:szCs w:val="24"/>
        </w:rPr>
        <w:t xml:space="preserve">Pravo na subvenciju iz članka 13. stavka 1. točke 2. i 3. Odluke za dijete koje koristi program predškolskog odgoja u predškolskoj ustanovi van mreže predškolskih ustanova Grada utvrđuje nadležno upravno tijelo Grada do iznosa </w:t>
      </w:r>
      <w:r>
        <w:rPr>
          <w:szCs w:val="24"/>
        </w:rPr>
        <w:t>subvencije u cijeni programa predškolskog odgoja u predškolskim ustanovama u mreži Grada.</w:t>
      </w:r>
    </w:p>
    <w:p w14:paraId="686E35B3" w14:textId="77777777" w:rsidR="002B5BEF" w:rsidRDefault="002B5BEF" w:rsidP="002B5BEF">
      <w:pPr>
        <w:jc w:val="both"/>
      </w:pPr>
    </w:p>
    <w:p w14:paraId="670EF3DC" w14:textId="77777777" w:rsidR="002B5BEF" w:rsidRDefault="002B5BEF" w:rsidP="002B5BEF">
      <w:pPr>
        <w:pStyle w:val="BodyTextIndent"/>
        <w:ind w:firstLine="0"/>
        <w:rPr>
          <w:szCs w:val="24"/>
        </w:rPr>
      </w:pPr>
    </w:p>
    <w:p w14:paraId="43AE24F9" w14:textId="77777777" w:rsidR="002B5BEF" w:rsidRDefault="00D91AB4" w:rsidP="002B5BEF">
      <w:pPr>
        <w:jc w:val="both"/>
        <w:rPr>
          <w:b/>
          <w:i/>
        </w:rPr>
      </w:pPr>
      <w:r>
        <w:rPr>
          <w:b/>
          <w:i/>
        </w:rPr>
        <w:t>2 . SUBVENCIJA U CIJENI  PROGRAMA PRODUŽENOG BORAVKA U OSNOVNIM ŠKOLAMA</w:t>
      </w:r>
    </w:p>
    <w:p w14:paraId="0ACD4D6F" w14:textId="77777777" w:rsidR="002B5BEF" w:rsidRDefault="00D91AB4" w:rsidP="002B5BEF">
      <w:pPr>
        <w:jc w:val="both"/>
      </w:pPr>
      <w:r>
        <w:t xml:space="preserve">                                                           </w:t>
      </w:r>
    </w:p>
    <w:p w14:paraId="01206129" w14:textId="77777777" w:rsidR="002B5BEF" w:rsidRDefault="00D91AB4" w:rsidP="002B5BEF">
      <w:pPr>
        <w:jc w:val="center"/>
        <w:rPr>
          <w:b/>
        </w:rPr>
      </w:pPr>
      <w:r>
        <w:rPr>
          <w:b/>
        </w:rPr>
        <w:t>Članak 15.</w:t>
      </w:r>
    </w:p>
    <w:p w14:paraId="523C2075" w14:textId="77777777" w:rsidR="002B5BEF" w:rsidRDefault="002B5BEF" w:rsidP="002B5BEF">
      <w:pPr>
        <w:jc w:val="center"/>
        <w:rPr>
          <w:b/>
        </w:rPr>
      </w:pPr>
    </w:p>
    <w:p w14:paraId="67B61C0B" w14:textId="77777777" w:rsidR="002B5BEF" w:rsidRDefault="00D91AB4" w:rsidP="002B5BEF">
      <w:pPr>
        <w:jc w:val="both"/>
      </w:pPr>
      <w:r>
        <w:t xml:space="preserve">          Pravo na s</w:t>
      </w:r>
      <w:r>
        <w:t>ubvenciju u cijeni programa produženog boravka u osnovnim školama ima korisnik:</w:t>
      </w:r>
    </w:p>
    <w:p w14:paraId="505EBABF" w14:textId="77777777" w:rsidR="002B5BEF" w:rsidRDefault="002B5BEF" w:rsidP="002B5BEF">
      <w:pPr>
        <w:jc w:val="both"/>
      </w:pPr>
    </w:p>
    <w:p w14:paraId="5D2F08AD" w14:textId="77777777" w:rsidR="002B5BEF" w:rsidRDefault="00D91AB4" w:rsidP="002B5BEF">
      <w:pPr>
        <w:jc w:val="both"/>
      </w:pPr>
      <w:r>
        <w:t xml:space="preserve">1.  u iznosu od 100% za:  </w:t>
      </w:r>
    </w:p>
    <w:p w14:paraId="706CC623" w14:textId="77777777" w:rsidR="002B5BEF" w:rsidRDefault="00D91AB4" w:rsidP="002B5BEF">
      <w:pPr>
        <w:autoSpaceDE w:val="0"/>
        <w:autoSpaceDN w:val="0"/>
        <w:adjustRightInd w:val="0"/>
        <w:jc w:val="both"/>
      </w:pPr>
      <w:r>
        <w:t xml:space="preserve">    -  dijete bez odgovarajuće roditeljske skrbi, povjereno mu na čuvanje i odgoj temeljem </w:t>
      </w:r>
    </w:p>
    <w:p w14:paraId="17FA1F22" w14:textId="77777777" w:rsidR="002B5BEF" w:rsidRDefault="00D91AB4" w:rsidP="002B5BEF">
      <w:pPr>
        <w:autoSpaceDE w:val="0"/>
        <w:autoSpaceDN w:val="0"/>
        <w:adjustRightInd w:val="0"/>
        <w:jc w:val="both"/>
      </w:pPr>
      <w:r>
        <w:t xml:space="preserve">        pravnog akta  nadležnog tijela,</w:t>
      </w:r>
    </w:p>
    <w:p w14:paraId="71891CE9" w14:textId="77777777" w:rsidR="002B5BEF" w:rsidRDefault="00D91AB4" w:rsidP="002B5BEF">
      <w:pPr>
        <w:autoSpaceDE w:val="0"/>
        <w:autoSpaceDN w:val="0"/>
        <w:adjustRightInd w:val="0"/>
        <w:jc w:val="both"/>
      </w:pPr>
      <w:r>
        <w:t xml:space="preserve">     - treće i s</w:t>
      </w:r>
      <w:r>
        <w:t xml:space="preserve">vako sljedeće dijete iste obitelji, ako djeca istovremeno koriste program  </w:t>
      </w:r>
    </w:p>
    <w:p w14:paraId="34271460" w14:textId="77777777" w:rsidR="002B5BEF" w:rsidRDefault="00D91AB4" w:rsidP="002B5BEF">
      <w:pPr>
        <w:autoSpaceDE w:val="0"/>
        <w:autoSpaceDN w:val="0"/>
        <w:adjustRightInd w:val="0"/>
        <w:jc w:val="both"/>
      </w:pPr>
      <w:r>
        <w:t xml:space="preserve">        produženog boravka, </w:t>
      </w:r>
    </w:p>
    <w:p w14:paraId="5A4578EC" w14:textId="77777777" w:rsidR="002B5BEF" w:rsidRDefault="002B5BEF" w:rsidP="002B5BEF">
      <w:pPr>
        <w:autoSpaceDE w:val="0"/>
        <w:autoSpaceDN w:val="0"/>
        <w:adjustRightInd w:val="0"/>
        <w:jc w:val="both"/>
      </w:pPr>
    </w:p>
    <w:p w14:paraId="363CCB9A" w14:textId="77777777" w:rsidR="002B5BEF" w:rsidRDefault="00D91AB4" w:rsidP="002B5BEF">
      <w:pPr>
        <w:jc w:val="both"/>
      </w:pPr>
      <w:r>
        <w:t xml:space="preserve">2.  u iznosu od 50% za drugo dijete  iste obitelji ako djeca istovremeno koriste program </w:t>
      </w:r>
    </w:p>
    <w:p w14:paraId="555BB2ED" w14:textId="77777777" w:rsidR="002B5BEF" w:rsidRDefault="00D91AB4" w:rsidP="002B5BEF">
      <w:pPr>
        <w:jc w:val="both"/>
      </w:pPr>
      <w:r>
        <w:t xml:space="preserve">     produženog boravka, </w:t>
      </w:r>
    </w:p>
    <w:p w14:paraId="39EC2216" w14:textId="77777777" w:rsidR="002B5BEF" w:rsidRDefault="002B5BEF" w:rsidP="002B5BEF">
      <w:pPr>
        <w:jc w:val="both"/>
      </w:pPr>
    </w:p>
    <w:p w14:paraId="32E486BA" w14:textId="77777777" w:rsidR="002B5BEF" w:rsidRDefault="00D91AB4" w:rsidP="002B5BEF">
      <w:pPr>
        <w:jc w:val="both"/>
      </w:pPr>
      <w:r>
        <w:t xml:space="preserve">3.  u iznosu od 25% za dijete za </w:t>
      </w:r>
      <w:r>
        <w:t>koje je korisniku priznato pravo na doplatak za djecu.</w:t>
      </w:r>
    </w:p>
    <w:p w14:paraId="04115428" w14:textId="77777777" w:rsidR="002B5BEF" w:rsidRDefault="002B5BEF" w:rsidP="002B5BEF">
      <w:pPr>
        <w:pStyle w:val="Style"/>
        <w:ind w:right="129"/>
        <w:jc w:val="both"/>
      </w:pPr>
    </w:p>
    <w:p w14:paraId="27D63A0E" w14:textId="77777777" w:rsidR="002B5BEF" w:rsidRDefault="00D91AB4" w:rsidP="002B5BEF">
      <w:pPr>
        <w:jc w:val="center"/>
        <w:rPr>
          <w:b/>
        </w:rPr>
      </w:pPr>
      <w:r>
        <w:rPr>
          <w:b/>
        </w:rPr>
        <w:t>Članak 16.</w:t>
      </w:r>
    </w:p>
    <w:p w14:paraId="607DF56A" w14:textId="77777777" w:rsidR="002B5BEF" w:rsidRDefault="002B5BEF" w:rsidP="002B5BEF">
      <w:pPr>
        <w:jc w:val="center"/>
        <w:rPr>
          <w:b/>
        </w:rPr>
      </w:pPr>
    </w:p>
    <w:p w14:paraId="5B3CC48A" w14:textId="77777777" w:rsidR="002B5BEF" w:rsidRDefault="00D91AB4" w:rsidP="002B5BEF">
      <w:pPr>
        <w:pStyle w:val="BodyTextIndent"/>
        <w:ind w:firstLine="708"/>
      </w:pPr>
      <w:r>
        <w:rPr>
          <w:szCs w:val="24"/>
        </w:rPr>
        <w:t xml:space="preserve">Pravo na subvenciju u cijeni programa produženog boravka priznaje se od prvog dana korištenja programa do kraja tekuće pedagoške godine, pod uvjetom podnošenja zahtjeva u roku od 30 dana od početka korištenja programa. </w:t>
      </w:r>
    </w:p>
    <w:p w14:paraId="454CC497" w14:textId="77777777" w:rsidR="002B5BEF" w:rsidRDefault="00D91AB4" w:rsidP="002B5BEF">
      <w:pPr>
        <w:pStyle w:val="BodyTextIndent"/>
        <w:rPr>
          <w:szCs w:val="24"/>
        </w:rPr>
      </w:pPr>
      <w:r>
        <w:rPr>
          <w:szCs w:val="24"/>
        </w:rPr>
        <w:t>Pravo na subvenciju iz  članka 15. s</w:t>
      </w:r>
      <w:r>
        <w:rPr>
          <w:szCs w:val="24"/>
        </w:rPr>
        <w:t>tavka 1. točke 1. Odluke utvrđuje nadležno upravno tijelo Grada.</w:t>
      </w:r>
    </w:p>
    <w:p w14:paraId="2D1EA242" w14:textId="77777777" w:rsidR="002B5BEF" w:rsidRDefault="00D91AB4" w:rsidP="002B5BEF">
      <w:pPr>
        <w:pStyle w:val="BodyTextIndent"/>
        <w:ind w:firstLine="708"/>
        <w:rPr>
          <w:szCs w:val="24"/>
        </w:rPr>
      </w:pPr>
      <w:r>
        <w:rPr>
          <w:szCs w:val="24"/>
        </w:rPr>
        <w:t>Pravo na subvenciju iz članka 15.  stavka 1. točke 2. i 3. Odluke utvrđuje školska ustanova kojoj je Grad osnivač na temelju dokumentacije koja se dostavlja početkom školske godine ili po stj</w:t>
      </w:r>
      <w:r>
        <w:rPr>
          <w:szCs w:val="24"/>
        </w:rPr>
        <w:t>ecanju određenog statusa.</w:t>
      </w:r>
    </w:p>
    <w:p w14:paraId="0B4389CF" w14:textId="77777777" w:rsidR="002B5BEF" w:rsidRDefault="00D91AB4" w:rsidP="002B5BEF">
      <w:pPr>
        <w:pStyle w:val="BodyTextIndent"/>
        <w:ind w:firstLine="708"/>
        <w:rPr>
          <w:szCs w:val="24"/>
        </w:rPr>
      </w:pPr>
      <w:r>
        <w:rPr>
          <w:szCs w:val="24"/>
        </w:rPr>
        <w:t>Pravo na subvenciju iz članka 15. stavka 1. točke 2. i 3. Odluke za dijete koje koristi program produženog boravka u školskoj ustanovi kojoj Grad nije osnivač utvrđuje nadležno upravno tijelo Grada do iznosa subvencije u cijeni pr</w:t>
      </w:r>
      <w:r>
        <w:rPr>
          <w:szCs w:val="24"/>
        </w:rPr>
        <w:t>ograma produženog boravka u osnovnim školama kojima je Grad osnivač.</w:t>
      </w:r>
    </w:p>
    <w:p w14:paraId="390A76C8" w14:textId="77777777" w:rsidR="002B5BEF" w:rsidRDefault="002B5BEF" w:rsidP="002B5BEF">
      <w:pPr>
        <w:pStyle w:val="BodyTextIndent"/>
      </w:pPr>
    </w:p>
    <w:p w14:paraId="617BB36A" w14:textId="77777777" w:rsidR="002B5BEF" w:rsidRDefault="002B5BEF" w:rsidP="002B5BEF">
      <w:pPr>
        <w:pStyle w:val="BodyTextIndent"/>
      </w:pPr>
    </w:p>
    <w:p w14:paraId="619EE4C3" w14:textId="77777777" w:rsidR="002B5BEF" w:rsidRDefault="00D91AB4" w:rsidP="002B5BEF">
      <w:pPr>
        <w:pStyle w:val="Style"/>
        <w:ind w:right="125"/>
        <w:jc w:val="both"/>
        <w:rPr>
          <w:b/>
          <w:i/>
        </w:rPr>
      </w:pPr>
      <w:r>
        <w:rPr>
          <w:b/>
          <w:i/>
        </w:rPr>
        <w:t>3. SUBVENCIJA NABAVKE ŠKOLSKIH UDŽBENIKA I DRUGIH OBRAZOVNIH MATERIJALA</w:t>
      </w:r>
    </w:p>
    <w:p w14:paraId="27BB0554" w14:textId="77777777" w:rsidR="002B5BEF" w:rsidRDefault="002B5BEF" w:rsidP="002B5BEF">
      <w:pPr>
        <w:pStyle w:val="Style"/>
        <w:ind w:right="125"/>
        <w:jc w:val="both"/>
        <w:rPr>
          <w:b/>
          <w:i/>
        </w:rPr>
      </w:pPr>
    </w:p>
    <w:p w14:paraId="4CC81DFD" w14:textId="77777777" w:rsidR="002B5BEF" w:rsidRDefault="00D91AB4" w:rsidP="002B5BEF">
      <w:pPr>
        <w:pStyle w:val="Style"/>
        <w:ind w:left="71" w:right="125"/>
        <w:jc w:val="center"/>
        <w:rPr>
          <w:b/>
        </w:rPr>
      </w:pPr>
      <w:r>
        <w:rPr>
          <w:b/>
        </w:rPr>
        <w:t>Članak 17.</w:t>
      </w:r>
    </w:p>
    <w:p w14:paraId="34334EC6" w14:textId="77777777" w:rsidR="002B5BEF" w:rsidRDefault="002B5BEF" w:rsidP="002B5BEF">
      <w:pPr>
        <w:pStyle w:val="Style"/>
        <w:ind w:left="71" w:right="125"/>
        <w:jc w:val="center"/>
        <w:rPr>
          <w:b/>
        </w:rPr>
      </w:pPr>
    </w:p>
    <w:p w14:paraId="2F61CFEE" w14:textId="77777777" w:rsidR="002B5BEF" w:rsidRDefault="00D91AB4" w:rsidP="002B5BEF">
      <w:pPr>
        <w:pStyle w:val="Style"/>
        <w:ind w:right="72" w:firstLine="708"/>
        <w:jc w:val="both"/>
      </w:pPr>
      <w:r>
        <w:t>Pravo na jednokratnu novčanu pomoć za nabavku školskih udžbenika, početkom školske godine,  ima korisnik za učenika  srednje škole koji po prvi put pohađa razred, čiji roditelj/skrbnik ostvaruje pravo na naknadu za troškove stanovanja, a istovremeno nije o</w:t>
      </w:r>
      <w:r>
        <w:t xml:space="preserve">stvario pravo na potporu radi nabavke školskih udžbenika po drugoj osnovi, u iznosu od 3 osnovice. </w:t>
      </w:r>
    </w:p>
    <w:p w14:paraId="5672BAAC" w14:textId="77777777" w:rsidR="002B5BEF" w:rsidRDefault="00D91AB4" w:rsidP="002B5BEF">
      <w:pPr>
        <w:pStyle w:val="Style"/>
        <w:ind w:right="72" w:firstLine="708"/>
        <w:jc w:val="both"/>
      </w:pPr>
      <w:r>
        <w:t>Pravo na jednokratnu novčanu pomoć za druge obrazovne materijale, početkom školske godine, ima korisnik za učenika osnovne škole čiji roditelj/skrbnik ostva</w:t>
      </w:r>
      <w:r>
        <w:t>ruje pravo na naknadu za troškove stanovanja, a istovremeno nije ostvario pravo na potporu radi nabavke drugih obrazovnih materijala po drugoj osnovi, u iznosu kako slijedi:</w:t>
      </w:r>
    </w:p>
    <w:p w14:paraId="0A7030D4" w14:textId="77777777" w:rsidR="002B5BEF" w:rsidRDefault="00D91AB4" w:rsidP="002B5BEF">
      <w:pPr>
        <w:pStyle w:val="Style"/>
        <w:ind w:right="74"/>
      </w:pPr>
      <w:r>
        <w:t>-   1  osnovica - za učenike od  I do IV razreda osnovne škole</w:t>
      </w:r>
    </w:p>
    <w:p w14:paraId="0D0DEE6A" w14:textId="77777777" w:rsidR="002B5BEF" w:rsidRDefault="00D91AB4" w:rsidP="002B5BEF">
      <w:pPr>
        <w:pStyle w:val="Style"/>
        <w:ind w:right="74"/>
      </w:pPr>
      <w:r>
        <w:t xml:space="preserve">-   1,2 osnovice - </w:t>
      </w:r>
      <w:r>
        <w:t xml:space="preserve">za učenike od V do VIII razreda osnovne škole.                     </w:t>
      </w:r>
    </w:p>
    <w:p w14:paraId="6A80113A" w14:textId="77777777" w:rsidR="002B5BEF" w:rsidRDefault="002B5BEF" w:rsidP="002B5BEF">
      <w:pPr>
        <w:ind w:left="360"/>
        <w:jc w:val="both"/>
        <w:rPr>
          <w:i/>
        </w:rPr>
      </w:pPr>
    </w:p>
    <w:p w14:paraId="4E21CB2A" w14:textId="77777777" w:rsidR="002B5BEF" w:rsidRDefault="002B5BEF" w:rsidP="002B5BEF">
      <w:pPr>
        <w:ind w:left="360"/>
        <w:jc w:val="both"/>
        <w:rPr>
          <w:i/>
        </w:rPr>
      </w:pPr>
    </w:p>
    <w:p w14:paraId="017BF615" w14:textId="77777777" w:rsidR="002B5BEF" w:rsidRDefault="00D91AB4" w:rsidP="002B5BEF">
      <w:pPr>
        <w:jc w:val="both"/>
        <w:rPr>
          <w:b/>
          <w:i/>
        </w:rPr>
      </w:pPr>
      <w:r>
        <w:rPr>
          <w:b/>
          <w:i/>
        </w:rPr>
        <w:t>4. NOVČANA POMOĆ  STUDENTIMA</w:t>
      </w:r>
    </w:p>
    <w:p w14:paraId="0B9C45B8" w14:textId="77777777" w:rsidR="002B5BEF" w:rsidRDefault="002B5BEF" w:rsidP="002B5BEF">
      <w:pPr>
        <w:ind w:left="360"/>
        <w:jc w:val="both"/>
        <w:rPr>
          <w:i/>
        </w:rPr>
      </w:pPr>
    </w:p>
    <w:p w14:paraId="052B5F44" w14:textId="77777777" w:rsidR="002B5BEF" w:rsidRDefault="00D91AB4" w:rsidP="002B5BEF">
      <w:pPr>
        <w:jc w:val="center"/>
        <w:rPr>
          <w:b/>
        </w:rPr>
      </w:pPr>
      <w:r>
        <w:rPr>
          <w:b/>
        </w:rPr>
        <w:t>Članak 18.</w:t>
      </w:r>
    </w:p>
    <w:p w14:paraId="6BF27440" w14:textId="77777777" w:rsidR="002B5BEF" w:rsidRDefault="002B5BEF" w:rsidP="002B5BEF">
      <w:pPr>
        <w:jc w:val="both"/>
      </w:pPr>
    </w:p>
    <w:p w14:paraId="4F62BAD1" w14:textId="77777777" w:rsidR="002B5BEF" w:rsidRDefault="00D91AB4" w:rsidP="002B5BEF">
      <w:pPr>
        <w:ind w:right="-91" w:firstLine="708"/>
        <w:jc w:val="both"/>
      </w:pPr>
      <w:r>
        <w:t xml:space="preserve">Pravo na novčanu pomoć ima student koji redovito pohađa visokoškolsku ustanovu čiji je prosječni mjesečni prihod po članu  kućanstva do  3 </w:t>
      </w:r>
      <w:r>
        <w:t>osnovice i ako članovi kućanstva nisu vlasnici/suvlasnici nekretnine, ili dijela nekretnine, koja im ne služi za  podmirenje osnovnih stambenih potreba.</w:t>
      </w:r>
    </w:p>
    <w:p w14:paraId="19A5B407" w14:textId="77777777" w:rsidR="002B5BEF" w:rsidRDefault="00D91AB4" w:rsidP="002B5BEF">
      <w:pPr>
        <w:ind w:firstLine="720"/>
        <w:jc w:val="both"/>
      </w:pPr>
      <w:r>
        <w:t>Pravo na novčanu pomoć ostvaruje se za studijsku godinu, počevši od 1. listopada do 30. lipnja.</w:t>
      </w:r>
    </w:p>
    <w:p w14:paraId="04F82AB1" w14:textId="77777777" w:rsidR="002B5BEF" w:rsidRDefault="00D91AB4" w:rsidP="002B5BEF">
      <w:pPr>
        <w:ind w:firstLine="720"/>
        <w:jc w:val="both"/>
      </w:pPr>
      <w:r>
        <w:t>Pravo n</w:t>
      </w:r>
      <w:r>
        <w:t>a novčanu pomoć ne ostvaruje se za vrijeme apsolventskog staža.</w:t>
      </w:r>
    </w:p>
    <w:p w14:paraId="3F8A79FB" w14:textId="77777777" w:rsidR="002B5BEF" w:rsidRDefault="00D91AB4" w:rsidP="002B5BEF">
      <w:pPr>
        <w:ind w:firstLine="720"/>
        <w:jc w:val="both"/>
      </w:pPr>
      <w:r>
        <w:t xml:space="preserve">Pomoć se određuje u mjesečnom iznosu od 2 osnovice studentu koji pohađa visokoškolsku ustanovu izvan mjesta prebivališta, te u iznosu od 1 osnovice studentu koji pohađa visokoškolsku ustanovu </w:t>
      </w:r>
      <w:r>
        <w:t>u Puli.</w:t>
      </w:r>
    </w:p>
    <w:p w14:paraId="3E765612" w14:textId="77777777" w:rsidR="002B5BEF" w:rsidRDefault="002B5BEF" w:rsidP="002B5BEF">
      <w:pPr>
        <w:jc w:val="both"/>
        <w:rPr>
          <w:b/>
          <w:i/>
          <w:iCs/>
          <w:color w:val="FF0000"/>
        </w:rPr>
      </w:pPr>
    </w:p>
    <w:p w14:paraId="5CD0B9BE" w14:textId="77777777" w:rsidR="002B5BEF" w:rsidRDefault="002B5BEF" w:rsidP="002B5BEF">
      <w:pPr>
        <w:jc w:val="both"/>
        <w:rPr>
          <w:b/>
          <w:i/>
          <w:iCs/>
          <w:color w:val="FF0000"/>
        </w:rPr>
      </w:pPr>
    </w:p>
    <w:p w14:paraId="4E72999F" w14:textId="77777777" w:rsidR="002B5BEF" w:rsidRDefault="00D91AB4" w:rsidP="002B5BEF">
      <w:pPr>
        <w:jc w:val="both"/>
        <w:rPr>
          <w:b/>
          <w:i/>
        </w:rPr>
      </w:pPr>
      <w:r>
        <w:rPr>
          <w:bCs/>
          <w:i/>
          <w:iCs/>
          <w:color w:val="FF0000"/>
        </w:rPr>
        <w:t xml:space="preserve"> </w:t>
      </w:r>
      <w:r>
        <w:rPr>
          <w:b/>
          <w:i/>
        </w:rPr>
        <w:t xml:space="preserve">  5. USLUGA POMOĆI U KUĆI</w:t>
      </w:r>
    </w:p>
    <w:p w14:paraId="1D7C3C4F" w14:textId="77777777" w:rsidR="002B5BEF" w:rsidRDefault="002B5BEF" w:rsidP="002B5BEF">
      <w:pPr>
        <w:jc w:val="both"/>
      </w:pPr>
    </w:p>
    <w:p w14:paraId="42226A7B" w14:textId="77777777" w:rsidR="002B5BEF" w:rsidRDefault="00D91AB4" w:rsidP="002B5BEF">
      <w:pPr>
        <w:jc w:val="center"/>
        <w:rPr>
          <w:b/>
        </w:rPr>
      </w:pPr>
      <w:r>
        <w:rPr>
          <w:b/>
        </w:rPr>
        <w:t>Članak 19.</w:t>
      </w:r>
    </w:p>
    <w:p w14:paraId="3D5BCAF9" w14:textId="77777777" w:rsidR="002B5BEF" w:rsidRDefault="002B5BEF" w:rsidP="002B5BEF">
      <w:pPr>
        <w:jc w:val="both"/>
        <w:rPr>
          <w:b/>
        </w:rPr>
      </w:pPr>
    </w:p>
    <w:p w14:paraId="05868794" w14:textId="77777777" w:rsidR="002B5BEF" w:rsidRDefault="00D91AB4" w:rsidP="002B5BEF">
      <w:pPr>
        <w:ind w:firstLine="708"/>
        <w:jc w:val="both"/>
      </w:pPr>
      <w:r>
        <w:rPr>
          <w:snapToGrid w:val="0"/>
        </w:rPr>
        <w:t xml:space="preserve">Pravo na uslugu pomoći u kući ostvaruje osoba </w:t>
      </w:r>
      <w:r>
        <w:t>koja se zbog starosti, invaliditeta, težih trajnih promjena u zdravstvenom stanju, ili težih privremenih promjena u zdravstvenom stanju dok ta privremena promje</w:t>
      </w:r>
      <w:r>
        <w:t>na traje, ne može sama, u svom stambenom prostoru, brinuti o zadovoljavanju osnovnih životnih potreba,</w:t>
      </w:r>
      <w:r>
        <w:rPr>
          <w:snapToGrid w:val="0"/>
        </w:rPr>
        <w:t xml:space="preserve"> niti su joj zadovoljavanje istih, iz materijalnih ili zdravstvenih razloga, u mogućnosti osigurati </w:t>
      </w:r>
      <w:r>
        <w:t>zakonski ili ugovorni obveznici, te joj je prijeko pot</w:t>
      </w:r>
      <w:r>
        <w:t>rebna pomoć druge osobe.</w:t>
      </w:r>
    </w:p>
    <w:p w14:paraId="150BF96F" w14:textId="77777777" w:rsidR="002B5BEF" w:rsidRDefault="00D91AB4" w:rsidP="002E1A49">
      <w:pPr>
        <w:spacing w:before="120" w:after="120"/>
        <w:jc w:val="both"/>
      </w:pPr>
      <w:r>
        <w:t xml:space="preserve">            Pomoć u kući realizira se  kroz dva oblika skrbi:</w:t>
      </w:r>
    </w:p>
    <w:p w14:paraId="076CC170" w14:textId="77777777" w:rsidR="002B5BEF" w:rsidRPr="009B7C80" w:rsidRDefault="00D91AB4" w:rsidP="002B5BEF">
      <w:pPr>
        <w:jc w:val="both"/>
        <w:rPr>
          <w:rFonts w:eastAsia="TimesNewRomanPSMT"/>
          <w:color w:val="FF0000"/>
        </w:rPr>
      </w:pPr>
      <w:r>
        <w:t>1. Pomoć u kući oblik je pomoći koja obuhvaća aktivnosti održavanja osobne higijene i higijene životnog prostora, obavljanje kućanskih poslova, nabava namirnica, hranjen</w:t>
      </w:r>
      <w:r>
        <w:t xml:space="preserve">je korisnika, priprema jednostavnijeg obroka, nabava lijekova, suradnja sa zdravstvenim, </w:t>
      </w:r>
      <w:r>
        <w:lastRenderedPageBreak/>
        <w:t>socijalnim i drugim institucijama, savjetodavni rad i druge aktivnosti kojima se podiže kvaliteta života</w:t>
      </w:r>
      <w:r>
        <w:rPr>
          <w:color w:val="00B050"/>
        </w:rPr>
        <w:t>.</w:t>
      </w:r>
      <w:r>
        <w:rPr>
          <w:bCs/>
          <w:color w:val="00B050"/>
        </w:rPr>
        <w:t xml:space="preserve"> </w:t>
      </w:r>
    </w:p>
    <w:p w14:paraId="72459C4F" w14:textId="77777777" w:rsidR="002B5BEF" w:rsidRDefault="00D91AB4" w:rsidP="002B5BEF">
      <w:pPr>
        <w:jc w:val="both"/>
      </w:pPr>
      <w:r>
        <w:t>Usluga se pruža radnim danom, intenzitet pružanja usluge pri</w:t>
      </w:r>
      <w:r>
        <w:t>lagođava se potrebi korisnika.</w:t>
      </w:r>
    </w:p>
    <w:p w14:paraId="738A6C7F" w14:textId="77777777" w:rsidR="002B5BEF" w:rsidRDefault="00D91AB4" w:rsidP="002E1A49">
      <w:pPr>
        <w:spacing w:before="120"/>
        <w:jc w:val="both"/>
      </w:pPr>
      <w:r>
        <w:t>2. Pomoć u kući – koja se realizira dostavom jednog gotovog obroka dnevno, u stambeni prostor  korisnika.</w:t>
      </w:r>
    </w:p>
    <w:p w14:paraId="20713043" w14:textId="77777777" w:rsidR="002B5BEF" w:rsidRDefault="00D91AB4" w:rsidP="002B5BEF">
      <w:pPr>
        <w:jc w:val="both"/>
      </w:pPr>
      <w:r>
        <w:t xml:space="preserve">             Pravo na uslugu pomoći u kući ostvaruje osoba iz stavka 1. ovog članka ako: </w:t>
      </w:r>
    </w:p>
    <w:p w14:paraId="31553203" w14:textId="77777777" w:rsidR="002B5BEF" w:rsidRPr="002E1A49" w:rsidRDefault="00D91AB4" w:rsidP="002E1A49">
      <w:pPr>
        <w:pStyle w:val="BodyText"/>
        <w:numPr>
          <w:ilvl w:val="1"/>
          <w:numId w:val="8"/>
        </w:numPr>
        <w:ind w:left="284" w:hanging="284"/>
        <w:rPr>
          <w:rFonts w:ascii="Times New Roman" w:hAnsi="Times New Roman"/>
          <w:b/>
          <w:szCs w:val="24"/>
          <w:lang w:val="hr-HR"/>
        </w:rPr>
      </w:pPr>
      <w:r w:rsidRPr="002E1A49">
        <w:rPr>
          <w:rFonts w:ascii="Times New Roman" w:hAnsi="Times New Roman"/>
          <w:szCs w:val="24"/>
          <w:lang w:val="hr-HR"/>
        </w:rPr>
        <w:t xml:space="preserve">nema u vlasništvu drugi </w:t>
      </w:r>
      <w:r w:rsidRPr="002E1A49">
        <w:rPr>
          <w:rFonts w:ascii="Times New Roman" w:hAnsi="Times New Roman"/>
          <w:szCs w:val="24"/>
          <w:lang w:val="hr-HR"/>
        </w:rPr>
        <w:t>stan ili kuću, osim stana ili kuće koju koristi za stanovanje, a koji može otuđiti ili iznajmiti i time osigurati sredstva za troškove pomoći u kući, poslovni prostor koji ne koristi za obavljanje registrirane djelatnosti te vrijedne pokretnine,</w:t>
      </w:r>
    </w:p>
    <w:p w14:paraId="2C6C755B" w14:textId="77777777" w:rsidR="002B5BEF" w:rsidRPr="002E1A49" w:rsidRDefault="00D91AB4" w:rsidP="002E1A49">
      <w:pPr>
        <w:pStyle w:val="BodyText"/>
        <w:numPr>
          <w:ilvl w:val="1"/>
          <w:numId w:val="8"/>
        </w:numPr>
        <w:ind w:left="284" w:hanging="284"/>
        <w:rPr>
          <w:rFonts w:ascii="Times New Roman" w:hAnsi="Times New Roman"/>
          <w:szCs w:val="24"/>
          <w:lang w:val="hr-HR"/>
        </w:rPr>
      </w:pPr>
      <w:r w:rsidRPr="002E1A49">
        <w:rPr>
          <w:rFonts w:ascii="Times New Roman" w:hAnsi="Times New Roman"/>
          <w:szCs w:val="24"/>
          <w:lang w:val="hr-HR"/>
        </w:rPr>
        <w:t xml:space="preserve">ako u </w:t>
      </w:r>
      <w:r w:rsidRPr="002E1A49">
        <w:rPr>
          <w:rFonts w:ascii="Times New Roman" w:hAnsi="Times New Roman"/>
          <w:szCs w:val="24"/>
          <w:lang w:val="hr-HR"/>
        </w:rPr>
        <w:t>razdoblju od tri godine nije prodao ili darovao imovinu, odrekao se prava na nasljeđivanje ili ustupio svoj nasljedni dio, ako je od iznosa ostvarenog prodajom ili iznosa koji odgovara visini osnovice za plaćanje poreza na promet darovane imovine ili naslj</w:t>
      </w:r>
      <w:r w:rsidRPr="002E1A49">
        <w:rPr>
          <w:rFonts w:ascii="Times New Roman" w:hAnsi="Times New Roman"/>
          <w:szCs w:val="24"/>
          <w:lang w:val="hr-HR"/>
        </w:rPr>
        <w:t>ednog dijela kojega se odrekao ili ustupio mogao osigurati uzdržavanje</w:t>
      </w:r>
    </w:p>
    <w:p w14:paraId="57DEFCD9" w14:textId="77777777" w:rsidR="002B5BEF" w:rsidRPr="002E1A49" w:rsidRDefault="00D91AB4" w:rsidP="002E1A49">
      <w:pPr>
        <w:pStyle w:val="BodyText"/>
        <w:numPr>
          <w:ilvl w:val="1"/>
          <w:numId w:val="8"/>
        </w:numPr>
        <w:ind w:left="284" w:hanging="284"/>
        <w:rPr>
          <w:rFonts w:ascii="Times New Roman" w:hAnsi="Times New Roman"/>
          <w:szCs w:val="24"/>
          <w:lang w:val="hr-HR"/>
        </w:rPr>
      </w:pPr>
      <w:r w:rsidRPr="002E1A49">
        <w:rPr>
          <w:rFonts w:ascii="Times New Roman" w:hAnsi="Times New Roman"/>
          <w:szCs w:val="24"/>
          <w:lang w:val="hr-HR"/>
        </w:rPr>
        <w:t xml:space="preserve">nema sklopljen ugovor o doživotnom ili dosmrtnom uzdržavanju </w:t>
      </w:r>
    </w:p>
    <w:p w14:paraId="2096F40A" w14:textId="77777777" w:rsidR="002B5BEF" w:rsidRPr="002E1A49" w:rsidRDefault="00D91AB4" w:rsidP="002E1A49">
      <w:pPr>
        <w:pStyle w:val="BodyText"/>
        <w:numPr>
          <w:ilvl w:val="1"/>
          <w:numId w:val="8"/>
        </w:numPr>
        <w:ind w:left="284" w:hanging="284"/>
        <w:rPr>
          <w:rFonts w:ascii="Times New Roman" w:hAnsi="Times New Roman"/>
          <w:szCs w:val="24"/>
          <w:lang w:val="hr-HR"/>
        </w:rPr>
      </w:pPr>
      <w:r w:rsidRPr="002E1A49">
        <w:rPr>
          <w:rFonts w:ascii="Times New Roman" w:hAnsi="Times New Roman"/>
          <w:szCs w:val="24"/>
          <w:lang w:val="hr-HR"/>
        </w:rPr>
        <w:t>prosječni mjesečni prihod samca nije veći od iznosa 5 osnovica odnosno prosječni mjesečni prihod po članu kućanstva nije ve</w:t>
      </w:r>
      <w:r w:rsidRPr="002E1A49">
        <w:rPr>
          <w:rFonts w:ascii="Times New Roman" w:hAnsi="Times New Roman"/>
          <w:szCs w:val="24"/>
          <w:lang w:val="hr-HR"/>
        </w:rPr>
        <w:t>ći od 4 osnovice.</w:t>
      </w:r>
    </w:p>
    <w:p w14:paraId="5A1CE9FD" w14:textId="77777777" w:rsidR="002B5BEF" w:rsidRDefault="002B5BEF" w:rsidP="002B5BEF">
      <w:pPr>
        <w:pStyle w:val="BodyText"/>
        <w:rPr>
          <w:rFonts w:ascii="Times New Roman" w:hAnsi="Times New Roman"/>
          <w:szCs w:val="24"/>
          <w:lang w:val="hr-HR"/>
        </w:rPr>
      </w:pPr>
    </w:p>
    <w:p w14:paraId="22497E41" w14:textId="77777777" w:rsidR="002B5BEF" w:rsidRDefault="00D91AB4" w:rsidP="002B5BEF">
      <w:pPr>
        <w:jc w:val="both"/>
        <w:rPr>
          <w:b/>
        </w:rPr>
      </w:pPr>
      <w:r>
        <w:t xml:space="preserve"> </w:t>
      </w:r>
      <w:r>
        <w:rPr>
          <w:b/>
          <w:i/>
        </w:rPr>
        <w:t>6. SUBVENCIJA U CIJENI VOZNE KARTE U JAVNOM GRADSKOM PRIJEVOZU</w:t>
      </w:r>
    </w:p>
    <w:p w14:paraId="787D5A4D" w14:textId="77777777" w:rsidR="002B5BEF" w:rsidRDefault="002B5BEF" w:rsidP="002B5BEF">
      <w:pPr>
        <w:jc w:val="both"/>
      </w:pPr>
    </w:p>
    <w:p w14:paraId="7BFE423E" w14:textId="77777777" w:rsidR="002B5BEF" w:rsidRDefault="00D91AB4" w:rsidP="002B5BEF">
      <w:pPr>
        <w:jc w:val="center"/>
        <w:rPr>
          <w:b/>
        </w:rPr>
      </w:pPr>
      <w:r>
        <w:rPr>
          <w:b/>
        </w:rPr>
        <w:t>Članak 20.</w:t>
      </w:r>
    </w:p>
    <w:p w14:paraId="6440318B" w14:textId="77777777" w:rsidR="002B5BEF" w:rsidRDefault="002B5BEF" w:rsidP="002B5BEF">
      <w:pPr>
        <w:jc w:val="center"/>
      </w:pPr>
    </w:p>
    <w:p w14:paraId="0DB9866E" w14:textId="77777777" w:rsidR="002B5BEF" w:rsidRDefault="00D91AB4" w:rsidP="002B5BEF">
      <w:pPr>
        <w:autoSpaceDE w:val="0"/>
        <w:autoSpaceDN w:val="0"/>
        <w:adjustRightInd w:val="0"/>
        <w:ind w:firstLine="708"/>
        <w:jc w:val="both"/>
      </w:pPr>
      <w:r>
        <w:t>Pravo na 80%-tnu subvenciju cijene mjesečne vozne karte u javnom gradskom prijevozu ima:</w:t>
      </w:r>
    </w:p>
    <w:p w14:paraId="2166D0C7" w14:textId="77777777" w:rsidR="002B5BEF" w:rsidRDefault="00D91AB4" w:rsidP="002B5BEF">
      <w:pPr>
        <w:autoSpaceDE w:val="0"/>
        <w:autoSpaceDN w:val="0"/>
        <w:adjustRightInd w:val="0"/>
        <w:jc w:val="both"/>
      </w:pPr>
      <w:r>
        <w:t>1.  osoba s invaliditetom:</w:t>
      </w:r>
    </w:p>
    <w:p w14:paraId="00641938" w14:textId="77777777" w:rsidR="002B5BEF" w:rsidRDefault="00D91AB4" w:rsidP="002B5BEF">
      <w:pPr>
        <w:autoSpaceDE w:val="0"/>
        <w:autoSpaceDN w:val="0"/>
        <w:adjustRightInd w:val="0"/>
        <w:jc w:val="both"/>
      </w:pPr>
      <w:r>
        <w:t xml:space="preserve">   - koja je slijepa, s pratiocem,</w:t>
      </w:r>
    </w:p>
    <w:p w14:paraId="1B28324B" w14:textId="77777777" w:rsidR="002B5BEF" w:rsidRDefault="00D91AB4" w:rsidP="002B5BEF">
      <w:pPr>
        <w:autoSpaceDE w:val="0"/>
        <w:autoSpaceDN w:val="0"/>
        <w:adjustRightInd w:val="0"/>
        <w:jc w:val="both"/>
      </w:pPr>
      <w:r>
        <w:t xml:space="preserve">   - koja</w:t>
      </w:r>
      <w:r>
        <w:t xml:space="preserve"> se kreće uz pomoć invalidskih kolica, s pratiocem,</w:t>
      </w:r>
    </w:p>
    <w:p w14:paraId="701E1C85" w14:textId="77777777" w:rsidR="002B5BEF" w:rsidRDefault="00D91AB4" w:rsidP="002B5BEF">
      <w:pPr>
        <w:autoSpaceDE w:val="0"/>
        <w:autoSpaceDN w:val="0"/>
        <w:adjustRightInd w:val="0"/>
        <w:jc w:val="both"/>
      </w:pPr>
      <w:r>
        <w:t xml:space="preserve">   - s najmanje 80% tjelesnog oštećenja donjih ekstremiteta, s pratiocem,</w:t>
      </w:r>
    </w:p>
    <w:p w14:paraId="4E390829" w14:textId="77777777" w:rsidR="002B5BEF" w:rsidRDefault="00D91AB4" w:rsidP="002B5BEF">
      <w:pPr>
        <w:autoSpaceDE w:val="0"/>
        <w:autoSpaceDN w:val="0"/>
        <w:adjustRightInd w:val="0"/>
        <w:jc w:val="both"/>
      </w:pPr>
      <w:r>
        <w:t xml:space="preserve">   - s umjerenom ili  težom mentalnom retardacijom, s pratiocem,</w:t>
      </w:r>
    </w:p>
    <w:p w14:paraId="7CFAF1D2" w14:textId="77777777" w:rsidR="002B5BEF" w:rsidRDefault="00D91AB4" w:rsidP="002B5BEF">
      <w:pPr>
        <w:autoSpaceDE w:val="0"/>
        <w:autoSpaceDN w:val="0"/>
        <w:adjustRightInd w:val="0"/>
        <w:jc w:val="both"/>
      </w:pPr>
      <w:r>
        <w:t xml:space="preserve">   - sa 60% i više tjelesnog oštećenja donjih ekstremiteta, odnos</w:t>
      </w:r>
      <w:r>
        <w:t xml:space="preserve">no s ortopedskim pomagalom          </w:t>
      </w:r>
    </w:p>
    <w:p w14:paraId="421BF8D4" w14:textId="77777777" w:rsidR="002B5BEF" w:rsidRDefault="00D91AB4" w:rsidP="002B5BEF">
      <w:pPr>
        <w:autoSpaceDE w:val="0"/>
        <w:autoSpaceDN w:val="0"/>
        <w:adjustRightInd w:val="0"/>
        <w:jc w:val="both"/>
      </w:pPr>
      <w:r>
        <w:t xml:space="preserve">     za donje ekstremitete,</w:t>
      </w:r>
    </w:p>
    <w:p w14:paraId="4625BA73" w14:textId="77777777" w:rsidR="002B5BEF" w:rsidRDefault="00D91AB4" w:rsidP="002B5BEF">
      <w:pPr>
        <w:autoSpaceDE w:val="0"/>
        <w:autoSpaceDN w:val="0"/>
        <w:adjustRightInd w:val="0"/>
        <w:jc w:val="both"/>
      </w:pPr>
      <w:r>
        <w:t xml:space="preserve">   - gluha osoba,</w:t>
      </w:r>
    </w:p>
    <w:p w14:paraId="306EBB06" w14:textId="77777777" w:rsidR="002B5BEF" w:rsidRDefault="00D91AB4" w:rsidP="002B5BEF">
      <w:pPr>
        <w:autoSpaceDE w:val="0"/>
        <w:autoSpaceDN w:val="0"/>
        <w:adjustRightInd w:val="0"/>
        <w:jc w:val="both"/>
      </w:pPr>
      <w:r>
        <w:t>2. udomitelj djece i odraslih osoba i osoba smještena u udomiteljsku obitelj.</w:t>
      </w:r>
    </w:p>
    <w:p w14:paraId="2309A894" w14:textId="77777777" w:rsidR="002B5BEF" w:rsidRDefault="00D91AB4" w:rsidP="002E1A49">
      <w:pPr>
        <w:spacing w:before="120"/>
        <w:jc w:val="both"/>
      </w:pPr>
      <w:r>
        <w:t xml:space="preserve">           Pravo na 100%-tnu subvenciju cijene godišnje povlaštene vozne karte javnog gradskog </w:t>
      </w:r>
      <w:r>
        <w:t>prijevoza ima :</w:t>
      </w:r>
    </w:p>
    <w:p w14:paraId="4494EF9C" w14:textId="77777777" w:rsidR="002B5BEF" w:rsidRDefault="00D91AB4" w:rsidP="002B5BEF">
      <w:pPr>
        <w:pStyle w:val="ListParagraph"/>
        <w:numPr>
          <w:ilvl w:val="0"/>
          <w:numId w:val="3"/>
        </w:numPr>
        <w:jc w:val="both"/>
      </w:pPr>
      <w:r>
        <w:t>darivatelj koji je krv dao više od 75 puta</w:t>
      </w:r>
    </w:p>
    <w:p w14:paraId="20B91634" w14:textId="77777777" w:rsidR="002B5BEF" w:rsidRDefault="00D91AB4" w:rsidP="002B5BEF">
      <w:pPr>
        <w:pStyle w:val="ListParagraph"/>
        <w:numPr>
          <w:ilvl w:val="0"/>
          <w:numId w:val="3"/>
        </w:numPr>
        <w:jc w:val="both"/>
      </w:pPr>
      <w:r>
        <w:t>darivateljica koja je krv dala više od 50 puta.</w:t>
      </w:r>
    </w:p>
    <w:p w14:paraId="77959D42" w14:textId="77777777" w:rsidR="002B5BEF" w:rsidRDefault="002B5BEF" w:rsidP="002B5BEF">
      <w:pPr>
        <w:pStyle w:val="ListParagraph"/>
        <w:jc w:val="both"/>
      </w:pPr>
    </w:p>
    <w:p w14:paraId="41BEDB0C" w14:textId="77777777" w:rsidR="002B5BEF" w:rsidRDefault="00D91AB4" w:rsidP="002B5BEF">
      <w:pPr>
        <w:jc w:val="both"/>
      </w:pPr>
      <w:r>
        <w:t xml:space="preserve">           </w:t>
      </w:r>
    </w:p>
    <w:p w14:paraId="51E62EC1" w14:textId="77777777" w:rsidR="002B5BEF" w:rsidRDefault="00D91AB4" w:rsidP="002E1A49">
      <w:pPr>
        <w:ind w:left="284" w:hanging="284"/>
        <w:rPr>
          <w:b/>
          <w:i/>
        </w:rPr>
      </w:pPr>
      <w:r>
        <w:rPr>
          <w:b/>
          <w:i/>
        </w:rPr>
        <w:t>7.   POMOĆ KORISNICIMA MIROVINE I KORISNICIMA NACIONALNE NAKNADE ZA STARIJE OSOBE</w:t>
      </w:r>
    </w:p>
    <w:p w14:paraId="069C8253" w14:textId="77777777" w:rsidR="002B5BEF" w:rsidRDefault="002B5BEF" w:rsidP="002B5BEF">
      <w:pPr>
        <w:jc w:val="both"/>
        <w:rPr>
          <w:b/>
          <w:i/>
        </w:rPr>
      </w:pPr>
    </w:p>
    <w:p w14:paraId="3D406652" w14:textId="77777777" w:rsidR="002B5BEF" w:rsidRDefault="00D91AB4" w:rsidP="002B5BEF">
      <w:pPr>
        <w:jc w:val="center"/>
        <w:rPr>
          <w:b/>
        </w:rPr>
      </w:pPr>
      <w:r>
        <w:rPr>
          <w:b/>
        </w:rPr>
        <w:t>Članak 21.</w:t>
      </w:r>
    </w:p>
    <w:p w14:paraId="6AA22C28" w14:textId="77777777" w:rsidR="002B5BEF" w:rsidRDefault="002B5BEF" w:rsidP="002B5BEF">
      <w:pPr>
        <w:jc w:val="center"/>
      </w:pPr>
    </w:p>
    <w:p w14:paraId="6A84E899" w14:textId="77777777" w:rsidR="002B5BEF" w:rsidRDefault="00D91AB4" w:rsidP="002B5BEF">
      <w:pPr>
        <w:pStyle w:val="BodyText"/>
        <w:ind w:firstLine="720"/>
        <w:rPr>
          <w:rFonts w:ascii="Times New Roman" w:hAnsi="Times New Roman"/>
          <w:szCs w:val="24"/>
          <w:lang w:val="hr-HR"/>
        </w:rPr>
      </w:pPr>
      <w:r>
        <w:rPr>
          <w:rFonts w:ascii="Times New Roman" w:hAnsi="Times New Roman"/>
          <w:szCs w:val="24"/>
          <w:lang w:val="hr-HR"/>
        </w:rPr>
        <w:t xml:space="preserve">Korisniku mirovine i </w:t>
      </w:r>
      <w:proofErr w:type="spellStart"/>
      <w:r>
        <w:t>korisniku</w:t>
      </w:r>
      <w:proofErr w:type="spellEnd"/>
      <w:r>
        <w:t xml:space="preserve"> </w:t>
      </w:r>
      <w:proofErr w:type="spellStart"/>
      <w:r>
        <w:t>nacionalne</w:t>
      </w:r>
      <w:proofErr w:type="spellEnd"/>
      <w:r>
        <w:t xml:space="preserve"> </w:t>
      </w:r>
      <w:proofErr w:type="spellStart"/>
      <w:r>
        <w:t>naknade</w:t>
      </w:r>
      <w:proofErr w:type="spellEnd"/>
      <w:r>
        <w:t xml:space="preserve"> za </w:t>
      </w:r>
      <w:proofErr w:type="spellStart"/>
      <w:r>
        <w:t>starije</w:t>
      </w:r>
      <w:proofErr w:type="spellEnd"/>
      <w:r>
        <w:t xml:space="preserve"> </w:t>
      </w:r>
      <w:proofErr w:type="spellStart"/>
      <w:r>
        <w:t>osobe</w:t>
      </w:r>
      <w:proofErr w:type="spellEnd"/>
      <w:r>
        <w:t>,</w:t>
      </w:r>
      <w:r>
        <w:rPr>
          <w:rFonts w:ascii="Times New Roman" w:hAnsi="Times New Roman"/>
          <w:szCs w:val="24"/>
          <w:lang w:val="hr-HR"/>
        </w:rPr>
        <w:t xml:space="preserve"> s nižim prihodima, za pokriće životnih troškova, priznaje se pravo na dodatnu  pomoć. </w:t>
      </w:r>
    </w:p>
    <w:p w14:paraId="07DC2F45" w14:textId="77777777" w:rsidR="002B5BEF" w:rsidRDefault="00D91AB4" w:rsidP="002B5BEF">
      <w:pPr>
        <w:jc w:val="both"/>
      </w:pPr>
      <w:r>
        <w:tab/>
        <w:t>Dodatnu pomoć ostvaruje korisnik mirovine i korisnik nacionalne naknade za starije osobe u tromjeseč</w:t>
      </w:r>
      <w:r>
        <w:t>nom iznosu kako slijedi:</w:t>
      </w:r>
    </w:p>
    <w:p w14:paraId="250E1CF2" w14:textId="77777777" w:rsidR="002B5BEF" w:rsidRDefault="00D91AB4" w:rsidP="002B5BEF">
      <w:pPr>
        <w:numPr>
          <w:ilvl w:val="0"/>
          <w:numId w:val="4"/>
        </w:numPr>
        <w:ind w:left="284" w:hanging="284"/>
        <w:jc w:val="both"/>
      </w:pPr>
      <w:r>
        <w:t>Samac</w:t>
      </w:r>
    </w:p>
    <w:p w14:paraId="29793034" w14:textId="77777777" w:rsidR="002B5BEF" w:rsidRDefault="00D91AB4" w:rsidP="002B5BEF">
      <w:pPr>
        <w:numPr>
          <w:ilvl w:val="0"/>
          <w:numId w:val="5"/>
        </w:numPr>
        <w:tabs>
          <w:tab w:val="num" w:pos="1080"/>
        </w:tabs>
        <w:ind w:left="720" w:right="-288" w:firstLine="0"/>
      </w:pPr>
      <w:r>
        <w:t xml:space="preserve">1,3 osnovice, kojem prosječni mjesečni prihod iznosi do 2,9 osnovice     </w:t>
      </w:r>
    </w:p>
    <w:p w14:paraId="293B0EE3" w14:textId="77777777" w:rsidR="002B5BEF" w:rsidRDefault="00D91AB4" w:rsidP="002B5BEF">
      <w:pPr>
        <w:numPr>
          <w:ilvl w:val="0"/>
          <w:numId w:val="5"/>
        </w:numPr>
        <w:tabs>
          <w:tab w:val="num" w:pos="1080"/>
        </w:tabs>
        <w:ind w:left="720" w:right="-288" w:firstLine="0"/>
      </w:pPr>
      <w:r>
        <w:lastRenderedPageBreak/>
        <w:t xml:space="preserve">1,1 osnovicu,  kojem prosječni mjesečni prihod iznosi od 2,9 do 3,9 osnovice   </w:t>
      </w:r>
    </w:p>
    <w:p w14:paraId="59B6E5B1" w14:textId="77777777" w:rsidR="002B5BEF" w:rsidRDefault="00D91AB4" w:rsidP="002B5BEF">
      <w:pPr>
        <w:tabs>
          <w:tab w:val="num" w:pos="1080"/>
        </w:tabs>
        <w:ind w:left="720" w:right="-288"/>
      </w:pPr>
      <w:r>
        <w:t>-     0,9 osnovice, kojem prosječni mjesečni prihod iznosi od 3,9 do 4,</w:t>
      </w:r>
      <w:r>
        <w:t xml:space="preserve">8 osnovice   </w:t>
      </w:r>
    </w:p>
    <w:p w14:paraId="58969F3A" w14:textId="77777777" w:rsidR="002B5BEF" w:rsidRDefault="00D91AB4" w:rsidP="002B5BEF">
      <w:pPr>
        <w:ind w:right="-288"/>
      </w:pPr>
      <w:r>
        <w:t>2.  Jedan član obitelji; korisnik mirovine ili nacionalne naknade</w:t>
      </w:r>
    </w:p>
    <w:p w14:paraId="25674B70" w14:textId="77777777" w:rsidR="002B5BEF" w:rsidRDefault="00D91AB4" w:rsidP="002B5BEF">
      <w:pPr>
        <w:ind w:left="720"/>
        <w:jc w:val="both"/>
      </w:pPr>
      <w:r>
        <w:t xml:space="preserve">-    1,3 osnovice, kojem prosječni mjesečni prihod iznosi do 2,6 osnovice </w:t>
      </w:r>
    </w:p>
    <w:p w14:paraId="06C5D997" w14:textId="77777777" w:rsidR="002B5BEF" w:rsidRDefault="00D91AB4" w:rsidP="002B5BEF">
      <w:pPr>
        <w:ind w:left="720"/>
        <w:jc w:val="both"/>
      </w:pPr>
      <w:r>
        <w:t>-    1,1 osnovicu, kojem prosječni mjesečni prihod iznosi od 2,6 do 3,4 osnovice</w:t>
      </w:r>
    </w:p>
    <w:p w14:paraId="6F39176C" w14:textId="77777777" w:rsidR="002B5BEF" w:rsidRDefault="00D91AB4" w:rsidP="002B5BEF">
      <w:pPr>
        <w:ind w:left="720"/>
        <w:jc w:val="both"/>
      </w:pPr>
      <w:r>
        <w:t xml:space="preserve">-    0,9 osnovice, kojem prosječni mjesečni prihod iznosi od 3,4 do 4 osnovice  </w:t>
      </w:r>
    </w:p>
    <w:p w14:paraId="7C447275" w14:textId="77777777" w:rsidR="002B5BEF" w:rsidRDefault="002B5BEF" w:rsidP="002B5BEF">
      <w:pPr>
        <w:ind w:left="720"/>
        <w:jc w:val="both"/>
      </w:pPr>
    </w:p>
    <w:p w14:paraId="68E7E5D1" w14:textId="77777777" w:rsidR="002B5BEF" w:rsidRDefault="002B5BEF" w:rsidP="002B5BEF">
      <w:pPr>
        <w:pStyle w:val="BodyText"/>
        <w:rPr>
          <w:rFonts w:ascii="Times New Roman" w:hAnsi="Times New Roman"/>
          <w:b/>
          <w:i/>
          <w:szCs w:val="24"/>
          <w:lang w:val="hr-HR"/>
        </w:rPr>
      </w:pPr>
    </w:p>
    <w:p w14:paraId="236871BF" w14:textId="77777777" w:rsidR="002B5BEF" w:rsidRDefault="00D91AB4" w:rsidP="002B5BEF">
      <w:pPr>
        <w:pStyle w:val="BodyText"/>
        <w:rPr>
          <w:rFonts w:ascii="Times New Roman" w:hAnsi="Times New Roman"/>
          <w:b/>
          <w:i/>
          <w:szCs w:val="24"/>
          <w:lang w:val="hr-HR"/>
        </w:rPr>
      </w:pPr>
      <w:r>
        <w:rPr>
          <w:rFonts w:ascii="Times New Roman" w:hAnsi="Times New Roman"/>
          <w:b/>
          <w:i/>
          <w:szCs w:val="24"/>
          <w:lang w:val="hr-HR"/>
        </w:rPr>
        <w:t>8.  JEDNOKRATNA NAKNADA ZA POGREBNE TROŠKOVE</w:t>
      </w:r>
    </w:p>
    <w:p w14:paraId="78E078A9" w14:textId="77777777" w:rsidR="002B5BEF" w:rsidRDefault="002B5BEF" w:rsidP="002B5BEF">
      <w:pPr>
        <w:pStyle w:val="BodyText"/>
        <w:rPr>
          <w:rFonts w:ascii="Times New Roman" w:hAnsi="Times New Roman"/>
          <w:b/>
          <w:i/>
          <w:szCs w:val="24"/>
          <w:lang w:val="hr-HR"/>
        </w:rPr>
      </w:pPr>
    </w:p>
    <w:p w14:paraId="5681E826" w14:textId="77777777" w:rsidR="002B5BEF" w:rsidRDefault="00D91AB4" w:rsidP="002B5BEF">
      <w:pPr>
        <w:pStyle w:val="BodyText"/>
        <w:jc w:val="center"/>
        <w:rPr>
          <w:rFonts w:ascii="Times New Roman" w:hAnsi="Times New Roman"/>
          <w:b/>
          <w:szCs w:val="24"/>
          <w:lang w:val="hr-HR"/>
        </w:rPr>
      </w:pPr>
      <w:r>
        <w:rPr>
          <w:rFonts w:ascii="Times New Roman" w:hAnsi="Times New Roman"/>
          <w:b/>
          <w:szCs w:val="24"/>
          <w:lang w:val="hr-HR"/>
        </w:rPr>
        <w:t>Članak 22.</w:t>
      </w:r>
    </w:p>
    <w:p w14:paraId="50B3E447" w14:textId="77777777" w:rsidR="002B5BEF" w:rsidRDefault="002B5BEF" w:rsidP="002B5BEF">
      <w:pPr>
        <w:jc w:val="both"/>
      </w:pPr>
    </w:p>
    <w:p w14:paraId="204955E8" w14:textId="77777777" w:rsidR="002B5BEF" w:rsidRDefault="00D91AB4" w:rsidP="002B5BEF">
      <w:pPr>
        <w:jc w:val="both"/>
      </w:pPr>
      <w:r>
        <w:tab/>
        <w:t xml:space="preserve">Jednokratna naknada za nužne pogrebne troškove koji se ne mogu podmiriti iz sredstava pokojnika, državnog </w:t>
      </w:r>
      <w:r>
        <w:t>proračuna ili na drugi način podmiruju se:</w:t>
      </w:r>
    </w:p>
    <w:p w14:paraId="38715E27" w14:textId="77777777" w:rsidR="002B5BEF" w:rsidRDefault="00D91AB4" w:rsidP="002B5BEF">
      <w:pPr>
        <w:jc w:val="both"/>
      </w:pPr>
      <w:r>
        <w:t xml:space="preserve">          - u cijelosti: za osobu koja nema zakonskog ili ugovornog obveznika uzdržavanja temeljem sklopljenog ugovora o doživotnom ili dosmrtnom uzdržavanju, a koja je u trenutku smrti imala prebivalište na podru</w:t>
      </w:r>
      <w:r>
        <w:t>čju grada Pule, odnosno za osobu kojoj se ne može utvrditi prebivalište, a smrt je nastupila na području grada Pule,</w:t>
      </w:r>
    </w:p>
    <w:p w14:paraId="7035D2D6" w14:textId="77777777" w:rsidR="002B5BEF" w:rsidRDefault="00D91AB4" w:rsidP="002B5BEF">
      <w:pPr>
        <w:jc w:val="both"/>
      </w:pPr>
      <w:r>
        <w:t xml:space="preserve">          - do polovice iznosa: obveznicima plaćanja pogrebnih troškova koji žive u nepovoljnim osobnim ili obiteljskim okolnostima ukoliko</w:t>
      </w:r>
      <w:r>
        <w:t xml:space="preserve"> im je prosječni mjesečni prihod do 3 osnovice.</w:t>
      </w:r>
    </w:p>
    <w:p w14:paraId="5BE63F52" w14:textId="77777777" w:rsidR="002B5BEF" w:rsidRDefault="002B5BEF" w:rsidP="002B5BEF">
      <w:pPr>
        <w:jc w:val="both"/>
      </w:pPr>
    </w:p>
    <w:p w14:paraId="2B181611" w14:textId="77777777" w:rsidR="002B5BEF" w:rsidRDefault="002B5BEF" w:rsidP="002B5BEF">
      <w:pPr>
        <w:jc w:val="both"/>
      </w:pPr>
    </w:p>
    <w:p w14:paraId="56134585" w14:textId="77777777" w:rsidR="002B5BEF" w:rsidRDefault="00D91AB4" w:rsidP="002B5BEF">
      <w:pPr>
        <w:jc w:val="both"/>
        <w:rPr>
          <w:b/>
          <w:i/>
        </w:rPr>
      </w:pPr>
      <w:r>
        <w:rPr>
          <w:b/>
          <w:i/>
        </w:rPr>
        <w:t xml:space="preserve">9. </w:t>
      </w:r>
      <w:r w:rsidRPr="00FF312C">
        <w:rPr>
          <w:b/>
          <w:bCs/>
          <w:i/>
          <w:iCs/>
        </w:rPr>
        <w:t>USLUGE CENTRA PODRŠKE 521</w:t>
      </w:r>
    </w:p>
    <w:p w14:paraId="3C5ED3C3" w14:textId="77777777" w:rsidR="002B5BEF" w:rsidRDefault="002B5BEF" w:rsidP="002B5BEF">
      <w:pPr>
        <w:jc w:val="both"/>
        <w:rPr>
          <w:b/>
          <w:i/>
        </w:rPr>
      </w:pPr>
    </w:p>
    <w:p w14:paraId="1CEEAE84" w14:textId="77777777" w:rsidR="002B5BEF" w:rsidRDefault="00D91AB4" w:rsidP="002B5BEF">
      <w:pPr>
        <w:rPr>
          <w:b/>
        </w:rPr>
      </w:pPr>
      <w:r>
        <w:rPr>
          <w:b/>
          <w:i/>
        </w:rPr>
        <w:tab/>
      </w:r>
      <w:r>
        <w:rPr>
          <w:b/>
          <w:i/>
        </w:rPr>
        <w:tab/>
      </w:r>
      <w:r>
        <w:rPr>
          <w:b/>
          <w:i/>
        </w:rPr>
        <w:tab/>
      </w:r>
      <w:r>
        <w:rPr>
          <w:b/>
          <w:i/>
        </w:rPr>
        <w:tab/>
      </w:r>
      <w:r>
        <w:rPr>
          <w:b/>
          <w:i/>
        </w:rPr>
        <w:tab/>
      </w:r>
      <w:bookmarkStart w:id="3" w:name="_Hlk129251369"/>
      <w:r>
        <w:rPr>
          <w:b/>
        </w:rPr>
        <w:t>Članak 23.</w:t>
      </w:r>
    </w:p>
    <w:p w14:paraId="0BA9CD28" w14:textId="77777777" w:rsidR="002B5BEF" w:rsidRDefault="002B5BEF" w:rsidP="002B5BEF">
      <w:pPr>
        <w:rPr>
          <w:b/>
        </w:rPr>
      </w:pPr>
    </w:p>
    <w:p w14:paraId="0C302AC9" w14:textId="77777777" w:rsidR="002B5BEF" w:rsidRDefault="00D91AB4" w:rsidP="002B5BEF">
      <w:pPr>
        <w:jc w:val="both"/>
      </w:pPr>
      <w:r>
        <w:t xml:space="preserve">         Centar podrške 521 građanima u potrebi osigurava pružanje različitih usluga, iz područja socijalne, zdravstvene, mirovinske, stambene i druge problema</w:t>
      </w:r>
      <w:r>
        <w:t>tike, a sukladno mogućnostima i potrebama.</w:t>
      </w:r>
    </w:p>
    <w:p w14:paraId="2EE61DCA" w14:textId="77777777" w:rsidR="002B5BEF" w:rsidRDefault="00D91AB4" w:rsidP="002B5BEF">
      <w:pPr>
        <w:tabs>
          <w:tab w:val="center" w:pos="4536"/>
          <w:tab w:val="right" w:pos="9072"/>
        </w:tabs>
        <w:spacing w:before="120"/>
        <w:ind w:right="74" w:firstLine="567"/>
        <w:jc w:val="both"/>
      </w:pPr>
      <w:r>
        <w:t>Usluge objedinjuju prevenciju, pomoć i podršku pojedincu, obitelji i skupinama; kroz savjetovanje, zastupanje, posredovanje, povezivanje, koordiniranje, upućivanje, osnaživanje, uključivanje.</w:t>
      </w:r>
    </w:p>
    <w:bookmarkEnd w:id="3"/>
    <w:p w14:paraId="4D118DC6" w14:textId="77777777" w:rsidR="002B5BEF" w:rsidRDefault="002B5BEF" w:rsidP="002B5BEF">
      <w:pPr>
        <w:jc w:val="both"/>
      </w:pPr>
    </w:p>
    <w:p w14:paraId="3578B208" w14:textId="77777777" w:rsidR="002B5BEF" w:rsidRDefault="002B5BEF" w:rsidP="002B5BEF">
      <w:pPr>
        <w:jc w:val="both"/>
      </w:pPr>
    </w:p>
    <w:p w14:paraId="7252B339" w14:textId="77777777" w:rsidR="002B5BEF" w:rsidRDefault="00D91AB4" w:rsidP="002B5BEF">
      <w:pPr>
        <w:pStyle w:val="Heading1"/>
        <w:rPr>
          <w:szCs w:val="24"/>
        </w:rPr>
      </w:pPr>
      <w:r>
        <w:rPr>
          <w:szCs w:val="24"/>
        </w:rPr>
        <w:t xml:space="preserve">III.  </w:t>
      </w:r>
      <w:r>
        <w:rPr>
          <w:szCs w:val="24"/>
        </w:rPr>
        <w:t>IZUZETNI SLUČAJEVI</w:t>
      </w:r>
    </w:p>
    <w:p w14:paraId="69B27522" w14:textId="77777777" w:rsidR="002B5BEF" w:rsidRDefault="002B5BEF" w:rsidP="002B5BEF">
      <w:pPr>
        <w:jc w:val="both"/>
      </w:pPr>
    </w:p>
    <w:p w14:paraId="7E449B0D" w14:textId="77777777" w:rsidR="002B5BEF" w:rsidRDefault="00D91AB4" w:rsidP="002B5BEF">
      <w:pPr>
        <w:jc w:val="center"/>
        <w:rPr>
          <w:b/>
        </w:rPr>
      </w:pPr>
      <w:r>
        <w:rPr>
          <w:b/>
        </w:rPr>
        <w:t>Članak 24.</w:t>
      </w:r>
    </w:p>
    <w:p w14:paraId="28FD2BAC" w14:textId="77777777" w:rsidR="002B5BEF" w:rsidRDefault="002B5BEF" w:rsidP="002B5BEF">
      <w:pPr>
        <w:jc w:val="both"/>
      </w:pPr>
    </w:p>
    <w:p w14:paraId="13813955" w14:textId="77777777" w:rsidR="002B5BEF" w:rsidRDefault="00D91AB4" w:rsidP="002B5BEF">
      <w:pPr>
        <w:ind w:firstLine="720"/>
        <w:jc w:val="both"/>
      </w:pPr>
      <w:r>
        <w:t>U izuzetnim slučajevima, čelnik nadležnog upravnog tijela može priznati  pravo koje nije utvrđeno ovom Odlukom, ili priznati pravo koje je propisano ovom Odlukom izvan propisanih kriterija, osobama koje se nalaze u situaciji</w:t>
      </w:r>
      <w:r>
        <w:t xml:space="preserve"> egzistencijalne ugroženosti, zbog trenutnih okolnosti koje se nisu mogle predvidjeti (bolest, nezaposlenost, smrt člana obitelji, elementarne nepogode i slično). </w:t>
      </w:r>
    </w:p>
    <w:p w14:paraId="5F812F2B" w14:textId="77777777" w:rsidR="002B5BEF" w:rsidRDefault="002B5BEF" w:rsidP="002B5BEF">
      <w:pPr>
        <w:jc w:val="both"/>
        <w:rPr>
          <w:b/>
        </w:rPr>
      </w:pPr>
    </w:p>
    <w:p w14:paraId="79FB74C9" w14:textId="77777777" w:rsidR="002E1A49" w:rsidRDefault="002E1A49" w:rsidP="002B5BEF">
      <w:pPr>
        <w:jc w:val="both"/>
        <w:rPr>
          <w:b/>
        </w:rPr>
      </w:pPr>
    </w:p>
    <w:p w14:paraId="3EBC4000" w14:textId="77777777" w:rsidR="002E1A49" w:rsidRDefault="002E1A49" w:rsidP="002B5BEF">
      <w:pPr>
        <w:jc w:val="both"/>
        <w:rPr>
          <w:b/>
        </w:rPr>
      </w:pPr>
    </w:p>
    <w:p w14:paraId="56F018F0" w14:textId="77777777" w:rsidR="002E1A49" w:rsidRDefault="002E1A49" w:rsidP="002B5BEF">
      <w:pPr>
        <w:jc w:val="both"/>
        <w:rPr>
          <w:b/>
        </w:rPr>
      </w:pPr>
    </w:p>
    <w:p w14:paraId="53F9A054" w14:textId="77777777" w:rsidR="002E1A49" w:rsidRDefault="002E1A49" w:rsidP="002B5BEF">
      <w:pPr>
        <w:jc w:val="both"/>
        <w:rPr>
          <w:b/>
        </w:rPr>
      </w:pPr>
    </w:p>
    <w:p w14:paraId="2A889AFF" w14:textId="77777777" w:rsidR="002E1A49" w:rsidRDefault="002E1A49" w:rsidP="002B5BEF">
      <w:pPr>
        <w:jc w:val="both"/>
        <w:rPr>
          <w:b/>
        </w:rPr>
      </w:pPr>
    </w:p>
    <w:p w14:paraId="55AEF25D" w14:textId="77777777" w:rsidR="002B5BEF" w:rsidRDefault="002B5BEF" w:rsidP="002B5BEF">
      <w:pPr>
        <w:jc w:val="both"/>
        <w:rPr>
          <w:b/>
        </w:rPr>
      </w:pPr>
    </w:p>
    <w:p w14:paraId="3394CFCC" w14:textId="77777777" w:rsidR="002B5BEF" w:rsidRDefault="00D91AB4" w:rsidP="002B5BEF">
      <w:pPr>
        <w:jc w:val="center"/>
        <w:rPr>
          <w:b/>
        </w:rPr>
      </w:pPr>
      <w:r>
        <w:rPr>
          <w:b/>
        </w:rPr>
        <w:lastRenderedPageBreak/>
        <w:t>IV.  POSTUPAK OSTVARIVANJA PRAVA</w:t>
      </w:r>
    </w:p>
    <w:p w14:paraId="6EF4A22B" w14:textId="77777777" w:rsidR="002B5BEF" w:rsidRDefault="002B5BEF" w:rsidP="002B5BEF">
      <w:pPr>
        <w:jc w:val="both"/>
      </w:pPr>
    </w:p>
    <w:p w14:paraId="39FE3C64" w14:textId="77777777" w:rsidR="002B5BEF" w:rsidRDefault="00D91AB4" w:rsidP="002B5BEF">
      <w:pPr>
        <w:jc w:val="center"/>
        <w:rPr>
          <w:b/>
        </w:rPr>
      </w:pPr>
      <w:r>
        <w:rPr>
          <w:b/>
        </w:rPr>
        <w:t>Članak 25.</w:t>
      </w:r>
    </w:p>
    <w:p w14:paraId="695F8A0A" w14:textId="77777777" w:rsidR="002B5BEF" w:rsidRDefault="002B5BEF" w:rsidP="002B5BEF">
      <w:pPr>
        <w:jc w:val="both"/>
      </w:pPr>
    </w:p>
    <w:p w14:paraId="113F86F0" w14:textId="77777777" w:rsidR="002B5BEF" w:rsidRDefault="00D91AB4" w:rsidP="002B5BEF">
      <w:pPr>
        <w:jc w:val="both"/>
      </w:pPr>
      <w:r>
        <w:tab/>
      </w:r>
      <w:bookmarkStart w:id="4" w:name="_Hlk129677448"/>
      <w:bookmarkStart w:id="5" w:name="_Hlk129252172"/>
      <w:r>
        <w:t>U rješavanju o pravima utvrđenim Odluk</w:t>
      </w:r>
      <w:r>
        <w:t xml:space="preserve">om primjenjuju se odredbe </w:t>
      </w:r>
      <w:r w:rsidRPr="00087B8C">
        <w:t>zakona i drugih propisa koji reguliraju područje</w:t>
      </w:r>
      <w:r>
        <w:t xml:space="preserve"> socijalne skrbi</w:t>
      </w:r>
      <w:r w:rsidRPr="00087B8C">
        <w:t>.</w:t>
      </w:r>
      <w:r>
        <w:t xml:space="preserve"> </w:t>
      </w:r>
    </w:p>
    <w:bookmarkEnd w:id="4"/>
    <w:p w14:paraId="4D286ED7" w14:textId="77777777" w:rsidR="002B5BEF" w:rsidRDefault="00D91AB4" w:rsidP="002B5BEF">
      <w:pPr>
        <w:jc w:val="both"/>
      </w:pPr>
      <w:r>
        <w:t xml:space="preserve">            Postupak za ostvarivanje prava pokreće se na zahtjev fizičke ili pravne osobe, odnosno po službenoj dužnosti temeljem saznanja i činjenica koje upravni</w:t>
      </w:r>
      <w:r>
        <w:t xml:space="preserve"> odjel nadležan za poslove socijalne skrbi prikupi obavljajući poslove iz svog djelokruga.</w:t>
      </w:r>
    </w:p>
    <w:bookmarkEnd w:id="5"/>
    <w:p w14:paraId="23311D27" w14:textId="77777777" w:rsidR="002B5BEF" w:rsidRDefault="002B5BEF" w:rsidP="002B5BEF">
      <w:pPr>
        <w:jc w:val="both"/>
      </w:pPr>
    </w:p>
    <w:p w14:paraId="2E381BFD" w14:textId="77777777" w:rsidR="002B5BEF" w:rsidRDefault="00D91AB4" w:rsidP="002B5BEF">
      <w:pPr>
        <w:jc w:val="center"/>
        <w:rPr>
          <w:b/>
        </w:rPr>
      </w:pPr>
      <w:r>
        <w:rPr>
          <w:b/>
        </w:rPr>
        <w:t>Članak 26.</w:t>
      </w:r>
    </w:p>
    <w:p w14:paraId="399682F1" w14:textId="77777777" w:rsidR="002B5BEF" w:rsidRDefault="002B5BEF" w:rsidP="002B5BEF">
      <w:pPr>
        <w:jc w:val="both"/>
      </w:pPr>
    </w:p>
    <w:p w14:paraId="5E2A1CB5" w14:textId="77777777" w:rsidR="002B5BEF" w:rsidRDefault="00D91AB4" w:rsidP="002B5BEF">
      <w:pPr>
        <w:jc w:val="both"/>
      </w:pPr>
      <w:r>
        <w:tab/>
        <w:t>Zahtjev za ostvarivanje prava utvrđenih Odlukom podnosi se na propisanim obrascima koji se mogu preuzeti u pisarnici ili na službenoj internetskoj stra</w:t>
      </w:r>
      <w:r>
        <w:t xml:space="preserve">nici </w:t>
      </w:r>
      <w:r w:rsidRPr="002E1A49">
        <w:t xml:space="preserve">Grada </w:t>
      </w:r>
      <w:hyperlink r:id="rId5" w:history="1">
        <w:r w:rsidRPr="002E1A49">
          <w:rPr>
            <w:rStyle w:val="Hyperlink"/>
            <w:color w:val="auto"/>
            <w:u w:val="none"/>
          </w:rPr>
          <w:t>www.pula.hr</w:t>
        </w:r>
      </w:hyperlink>
      <w:r w:rsidRPr="002B5BEF">
        <w:t>.</w:t>
      </w:r>
      <w:r>
        <w:t xml:space="preserve"> </w:t>
      </w:r>
    </w:p>
    <w:p w14:paraId="109C3EB2" w14:textId="77777777" w:rsidR="002B5BEF" w:rsidRDefault="00D91AB4" w:rsidP="002B5BEF">
      <w:pPr>
        <w:jc w:val="both"/>
      </w:pPr>
      <w:r>
        <w:t xml:space="preserve">            Uz zahtjev za pokretanje postupka za ostvarivanje prava iz Odluke  podnositelj zahtjeva dužan je dostaviti odgovarajuću dokumentaciju kojom dokazuje osnovanost zahtjeva i ispunjavanje kriterija propisanih Odlukom.</w:t>
      </w:r>
    </w:p>
    <w:p w14:paraId="551DFE91" w14:textId="77777777" w:rsidR="002B5BEF" w:rsidRDefault="00D91AB4" w:rsidP="002B5BEF">
      <w:pPr>
        <w:jc w:val="both"/>
      </w:pPr>
      <w:r>
        <w:t xml:space="preserve">            Prilikom predaje zahtjeva, podnositelj zahtjeva predaje i vlastoručno potpisanu izjavu da su podaci navedeni u zahtjevu i priloženoj dokumentaciji točni i potpuni te da daje privolu službenoj osobi da iste ima pravo provjeravati, obrađivati, ču</w:t>
      </w:r>
      <w:r>
        <w:t>vati i koristiti u skladu sa Zakonom o zaštiti osobnih podataka i drugim važećim propisima, a u svrhu obrade i odlučivanja po zahtjevu.</w:t>
      </w:r>
    </w:p>
    <w:p w14:paraId="7ABBDA96" w14:textId="77777777" w:rsidR="002B5BEF" w:rsidRDefault="002B5BEF" w:rsidP="002B5BEF">
      <w:pPr>
        <w:jc w:val="both"/>
        <w:rPr>
          <w:b/>
        </w:rPr>
      </w:pPr>
    </w:p>
    <w:p w14:paraId="13BDAB80" w14:textId="77777777" w:rsidR="002B5BEF" w:rsidRDefault="00D91AB4" w:rsidP="002B5BEF">
      <w:pPr>
        <w:jc w:val="center"/>
        <w:rPr>
          <w:b/>
        </w:rPr>
      </w:pPr>
      <w:r>
        <w:rPr>
          <w:b/>
        </w:rPr>
        <w:t>Članak 27.</w:t>
      </w:r>
    </w:p>
    <w:p w14:paraId="6E68FC7A" w14:textId="77777777" w:rsidR="002B5BEF" w:rsidRDefault="002B5BEF" w:rsidP="002B5BEF">
      <w:pPr>
        <w:jc w:val="both"/>
      </w:pPr>
    </w:p>
    <w:p w14:paraId="4CAAD040" w14:textId="77777777" w:rsidR="002B5BEF" w:rsidRDefault="00D91AB4" w:rsidP="002B5BEF">
      <w:pPr>
        <w:ind w:firstLine="708"/>
        <w:jc w:val="both"/>
      </w:pPr>
      <w:r>
        <w:t>Za rješavanje o zahtjevima za ostvarenje prava na pomoć sukladno odredbama Odluke nadležan je upravni odjel</w:t>
      </w:r>
      <w:r>
        <w:t xml:space="preserve"> nadležan za poslove socijalne skrbi i zdravstva.</w:t>
      </w:r>
    </w:p>
    <w:p w14:paraId="500411DF" w14:textId="77777777" w:rsidR="002B5BEF" w:rsidRDefault="00D91AB4" w:rsidP="002B5BEF">
      <w:pPr>
        <w:ind w:firstLine="720"/>
        <w:jc w:val="both"/>
      </w:pPr>
      <w:r>
        <w:t>Odjel je dužan po zahtjevu riješiti u roku od 30 dana od dana podnošenja urednog zahtjeva.</w:t>
      </w:r>
    </w:p>
    <w:p w14:paraId="472E840F" w14:textId="77777777" w:rsidR="002B5BEF" w:rsidRDefault="00D91AB4" w:rsidP="002B5BEF">
      <w:pPr>
        <w:ind w:firstLine="708"/>
        <w:jc w:val="both"/>
      </w:pPr>
      <w:r>
        <w:t xml:space="preserve">O žalbi protiv rješenja nadležnog Odjela odlučuje drugostupanjsko tijelo u  jedinici </w:t>
      </w:r>
      <w:r w:rsidR="002E1A49">
        <w:t>područne (</w:t>
      </w:r>
      <w:r>
        <w:t>regionalne</w:t>
      </w:r>
      <w:r w:rsidR="002E1A49">
        <w:t>)</w:t>
      </w:r>
      <w:r>
        <w:t xml:space="preserve"> samoupra</w:t>
      </w:r>
      <w:r>
        <w:t>ve.</w:t>
      </w:r>
    </w:p>
    <w:p w14:paraId="5E8D0A70" w14:textId="77777777" w:rsidR="002B5BEF" w:rsidRDefault="002B5BEF" w:rsidP="002B5BEF">
      <w:pPr>
        <w:jc w:val="both"/>
        <w:rPr>
          <w:b/>
        </w:rPr>
      </w:pPr>
    </w:p>
    <w:p w14:paraId="63D66678" w14:textId="77777777" w:rsidR="002B5BEF" w:rsidRDefault="00D91AB4" w:rsidP="002B5BEF">
      <w:pPr>
        <w:jc w:val="center"/>
        <w:rPr>
          <w:b/>
        </w:rPr>
      </w:pPr>
      <w:r>
        <w:rPr>
          <w:b/>
        </w:rPr>
        <w:t>Članak 28.</w:t>
      </w:r>
    </w:p>
    <w:p w14:paraId="3325E622" w14:textId="77777777" w:rsidR="002B5BEF" w:rsidRDefault="002B5BEF" w:rsidP="002B5BEF">
      <w:pPr>
        <w:jc w:val="both"/>
      </w:pPr>
    </w:p>
    <w:p w14:paraId="4FFA6657" w14:textId="77777777" w:rsidR="002B5BEF" w:rsidRDefault="00D91AB4" w:rsidP="002B5BEF">
      <w:pPr>
        <w:jc w:val="both"/>
      </w:pPr>
      <w:r>
        <w:tab/>
      </w:r>
      <w:bookmarkStart w:id="6" w:name="_Hlk129252443"/>
      <w:r>
        <w:t>Prava utvrđena Odlukom, ako za pojedino pravo nije drukčije uređeno, priznaju se od dana podnošenja zahtjeva, odnosno od dana pokretanja postupka po službenoj dužnosti.</w:t>
      </w:r>
    </w:p>
    <w:bookmarkEnd w:id="6"/>
    <w:p w14:paraId="5434F617" w14:textId="77777777" w:rsidR="002B5BEF" w:rsidRDefault="002B5BEF" w:rsidP="002B5BEF">
      <w:pPr>
        <w:jc w:val="center"/>
      </w:pPr>
    </w:p>
    <w:p w14:paraId="0ED1AC12" w14:textId="77777777" w:rsidR="002B5BEF" w:rsidRDefault="00D91AB4" w:rsidP="002B5BEF">
      <w:pPr>
        <w:jc w:val="center"/>
        <w:rPr>
          <w:b/>
        </w:rPr>
      </w:pPr>
      <w:r>
        <w:rPr>
          <w:b/>
        </w:rPr>
        <w:t>Članak 29.</w:t>
      </w:r>
    </w:p>
    <w:p w14:paraId="1CC2EE9B" w14:textId="77777777" w:rsidR="002B5BEF" w:rsidRDefault="002B5BEF" w:rsidP="002B5BEF">
      <w:pPr>
        <w:jc w:val="center"/>
        <w:rPr>
          <w:b/>
        </w:rPr>
      </w:pPr>
    </w:p>
    <w:p w14:paraId="7D486F65" w14:textId="77777777" w:rsidR="002B5BEF" w:rsidRDefault="00D91AB4" w:rsidP="002B5BEF">
      <w:pPr>
        <w:jc w:val="both"/>
      </w:pPr>
      <w:r>
        <w:tab/>
        <w:t>Korisnik prava dužan je prijaviti nadležnom upravnom od</w:t>
      </w:r>
      <w:r>
        <w:t>jelu ili drugom ovlaštenom tijelu svaku promjenu koja uvjetuje gubitak ili promjenu u korištenju prava, u roku 8 dana od dana nastanka promjene.</w:t>
      </w:r>
    </w:p>
    <w:p w14:paraId="5EE673A5" w14:textId="77777777" w:rsidR="002E1A49" w:rsidRDefault="002E1A49" w:rsidP="002B5BEF">
      <w:pPr>
        <w:jc w:val="both"/>
      </w:pPr>
    </w:p>
    <w:p w14:paraId="49EF67D1" w14:textId="77777777" w:rsidR="002B5BEF" w:rsidRDefault="00D91AB4" w:rsidP="002B5BEF">
      <w:pPr>
        <w:jc w:val="center"/>
        <w:rPr>
          <w:b/>
        </w:rPr>
      </w:pPr>
      <w:r>
        <w:rPr>
          <w:b/>
        </w:rPr>
        <w:t>Članak 30.</w:t>
      </w:r>
    </w:p>
    <w:p w14:paraId="006EA5D4" w14:textId="77777777" w:rsidR="002B5BEF" w:rsidRDefault="002B5BEF" w:rsidP="002B5BEF">
      <w:pPr>
        <w:jc w:val="both"/>
      </w:pPr>
    </w:p>
    <w:p w14:paraId="2FDC74E2" w14:textId="77777777" w:rsidR="002B5BEF" w:rsidRDefault="00D91AB4" w:rsidP="002B5BEF">
      <w:pPr>
        <w:jc w:val="both"/>
      </w:pPr>
      <w:r>
        <w:tab/>
        <w:t>Korisnik koji je na temelju rješenja nadležnog upravnog odjela ostvario pravo u sustavu socijalne</w:t>
      </w:r>
      <w:r>
        <w:t xml:space="preserve"> skrbi Grada dužan je nadoknaditi štetu time što je:</w:t>
      </w:r>
    </w:p>
    <w:p w14:paraId="377CC4CA" w14:textId="77777777" w:rsidR="002B5BEF" w:rsidRDefault="00D91AB4" w:rsidP="002B5BEF">
      <w:pPr>
        <w:ind w:firstLine="708"/>
        <w:jc w:val="both"/>
      </w:pPr>
      <w:r>
        <w:t>-na temelju neistinitih ili netočnih podataka za koje je znao ili morao znati da su neistiniti, odnosno netočni ili na drugi način osnovano ostvario pravo iz sustava socijalne skrbi na koje nije imao pra</w:t>
      </w:r>
      <w:r>
        <w:t>vo ili ga je ostvario u većem opsegu nego što mu pripada</w:t>
      </w:r>
    </w:p>
    <w:p w14:paraId="489651B0" w14:textId="77777777" w:rsidR="002B5BEF" w:rsidRDefault="00D91AB4" w:rsidP="002B5BEF">
      <w:pPr>
        <w:ind w:firstLine="708"/>
        <w:jc w:val="both"/>
      </w:pPr>
      <w:r>
        <w:lastRenderedPageBreak/>
        <w:t xml:space="preserve">-pravo iz sustava socijalne skrbi ostvario zbog toga što nije prijavio promjenu koja utječe na prestanak ili opseg prava, a znao je ili je morao znati za tu promjenu. </w:t>
      </w:r>
    </w:p>
    <w:p w14:paraId="49C89611" w14:textId="77777777" w:rsidR="002B5BEF" w:rsidRDefault="002B5BEF" w:rsidP="002B5BEF">
      <w:pPr>
        <w:jc w:val="center"/>
      </w:pPr>
    </w:p>
    <w:p w14:paraId="2F31EECE" w14:textId="77777777" w:rsidR="002B5BEF" w:rsidRDefault="00D91AB4" w:rsidP="002B5BEF">
      <w:pPr>
        <w:jc w:val="center"/>
        <w:rPr>
          <w:b/>
        </w:rPr>
      </w:pPr>
      <w:r>
        <w:rPr>
          <w:b/>
        </w:rPr>
        <w:t>Članak 31.</w:t>
      </w:r>
    </w:p>
    <w:p w14:paraId="29A32C81" w14:textId="77777777" w:rsidR="002B5BEF" w:rsidRDefault="002B5BEF" w:rsidP="002B5BEF">
      <w:pPr>
        <w:jc w:val="both"/>
      </w:pPr>
    </w:p>
    <w:p w14:paraId="73EF1844" w14:textId="77777777" w:rsidR="002B5BEF" w:rsidRDefault="00D91AB4" w:rsidP="002B5BEF">
      <w:pPr>
        <w:jc w:val="both"/>
      </w:pPr>
      <w:r>
        <w:tab/>
        <w:t xml:space="preserve">Nadležni upravni </w:t>
      </w:r>
      <w:r>
        <w:t xml:space="preserve">odjel ili drugo ovlašteno tijelo će jednom godišnje preispitati postojanje okolnosti i činjenica koje su bile odlučujuće u priznanju pojedinog prava primjenom Odluke.     </w:t>
      </w:r>
    </w:p>
    <w:p w14:paraId="3682ECE1" w14:textId="77777777" w:rsidR="002B5BEF" w:rsidRDefault="00D91AB4" w:rsidP="002B5BEF">
      <w:pPr>
        <w:jc w:val="both"/>
      </w:pPr>
      <w:r>
        <w:t xml:space="preserve">            </w:t>
      </w:r>
    </w:p>
    <w:p w14:paraId="57C63719" w14:textId="77777777" w:rsidR="002B5BEF" w:rsidRDefault="00D91AB4" w:rsidP="002B5BEF">
      <w:pPr>
        <w:jc w:val="center"/>
        <w:rPr>
          <w:b/>
        </w:rPr>
      </w:pPr>
      <w:r>
        <w:rPr>
          <w:b/>
        </w:rPr>
        <w:t>Članak 32.</w:t>
      </w:r>
    </w:p>
    <w:p w14:paraId="6A3C9F3C" w14:textId="77777777" w:rsidR="002B5BEF" w:rsidRDefault="002B5BEF" w:rsidP="002B5BEF">
      <w:pPr>
        <w:jc w:val="both"/>
      </w:pPr>
    </w:p>
    <w:p w14:paraId="32B5A2E1" w14:textId="77777777" w:rsidR="002B5BEF" w:rsidRDefault="00D91AB4" w:rsidP="002B5BEF">
      <w:pPr>
        <w:jc w:val="both"/>
      </w:pPr>
      <w:r>
        <w:tab/>
        <w:t xml:space="preserve">Nadležni upravni odjel vodi evidenciju korisnika </w:t>
      </w:r>
      <w:r>
        <w:t>prema oblicima socijalne skrbi koji su utvrđeni Odlukom.</w:t>
      </w:r>
    </w:p>
    <w:p w14:paraId="7D3662A8" w14:textId="77777777" w:rsidR="002B5BEF" w:rsidRDefault="002B5BEF" w:rsidP="002B5BEF">
      <w:pPr>
        <w:jc w:val="both"/>
      </w:pPr>
    </w:p>
    <w:p w14:paraId="2A73CDD4" w14:textId="77777777" w:rsidR="002B5BEF" w:rsidRDefault="002B5BEF" w:rsidP="002B5BEF">
      <w:pPr>
        <w:jc w:val="center"/>
      </w:pPr>
    </w:p>
    <w:p w14:paraId="37AC0F2A" w14:textId="77777777" w:rsidR="002B5BEF" w:rsidRDefault="00D91AB4" w:rsidP="002B5BEF">
      <w:pPr>
        <w:jc w:val="center"/>
        <w:rPr>
          <w:b/>
        </w:rPr>
      </w:pPr>
      <w:r>
        <w:rPr>
          <w:b/>
        </w:rPr>
        <w:t>V.  ZAVRŠNE ODREDBE</w:t>
      </w:r>
    </w:p>
    <w:p w14:paraId="5ECE8D3B" w14:textId="77777777" w:rsidR="002B5BEF" w:rsidRDefault="002B5BEF" w:rsidP="002B5BEF">
      <w:pPr>
        <w:jc w:val="both"/>
      </w:pPr>
    </w:p>
    <w:p w14:paraId="350CFB82" w14:textId="77777777" w:rsidR="002B5BEF" w:rsidRDefault="00D91AB4" w:rsidP="002B5BEF">
      <w:pPr>
        <w:jc w:val="center"/>
        <w:rPr>
          <w:b/>
        </w:rPr>
      </w:pPr>
      <w:r>
        <w:rPr>
          <w:b/>
        </w:rPr>
        <w:t>Članak 33.</w:t>
      </w:r>
    </w:p>
    <w:p w14:paraId="4E19735B" w14:textId="77777777" w:rsidR="002B5BEF" w:rsidRDefault="002B5BEF" w:rsidP="002B5BEF">
      <w:pPr>
        <w:jc w:val="both"/>
      </w:pPr>
    </w:p>
    <w:p w14:paraId="416B4EB0" w14:textId="77777777" w:rsidR="002B5BEF" w:rsidRDefault="00D91AB4" w:rsidP="002B5BEF">
      <w:pPr>
        <w:jc w:val="both"/>
      </w:pPr>
      <w:r>
        <w:tab/>
      </w:r>
      <w:bookmarkStart w:id="7" w:name="_Hlk129252816"/>
      <w:r>
        <w:t>Prava utvrđena Odlukom ostvaruju se u okviru mogućnosti utvrđenih Proračunom Grada Pul</w:t>
      </w:r>
      <w:r w:rsidR="002E1A49">
        <w:t>a-Pola</w:t>
      </w:r>
      <w:r>
        <w:t xml:space="preserve">  u pojedinoj fiskalnoj godini</w:t>
      </w:r>
      <w:r>
        <w:rPr>
          <w:color w:val="FF0000"/>
        </w:rPr>
        <w:t xml:space="preserve">, </w:t>
      </w:r>
      <w:r>
        <w:t>osim kod osiguravanja prava koja su zak</w:t>
      </w:r>
      <w:r>
        <w:t>onska obveza jedinica lokalne samouprave.</w:t>
      </w:r>
    </w:p>
    <w:bookmarkEnd w:id="7"/>
    <w:p w14:paraId="4CB68D9A" w14:textId="77777777" w:rsidR="002B5BEF" w:rsidRDefault="002B5BEF" w:rsidP="002B5BEF">
      <w:pPr>
        <w:jc w:val="both"/>
      </w:pPr>
    </w:p>
    <w:p w14:paraId="12633AB8" w14:textId="77777777" w:rsidR="002B5BEF" w:rsidRDefault="00D91AB4" w:rsidP="002B5BEF">
      <w:pPr>
        <w:jc w:val="center"/>
        <w:rPr>
          <w:b/>
        </w:rPr>
      </w:pPr>
      <w:r>
        <w:rPr>
          <w:b/>
        </w:rPr>
        <w:t>Članak 34.</w:t>
      </w:r>
    </w:p>
    <w:p w14:paraId="03D05C4B" w14:textId="77777777" w:rsidR="002B5BEF" w:rsidRDefault="002B5BEF" w:rsidP="002B5BEF">
      <w:pPr>
        <w:jc w:val="both"/>
      </w:pPr>
    </w:p>
    <w:p w14:paraId="6B716C9B" w14:textId="77777777" w:rsidR="002B5BEF" w:rsidRDefault="00D91AB4" w:rsidP="002B5BEF">
      <w:pPr>
        <w:ind w:firstLine="708"/>
        <w:jc w:val="both"/>
      </w:pPr>
      <w:r>
        <w:t>Nadležni upravni odjel</w:t>
      </w:r>
      <w:r w:rsidR="002E1A49">
        <w:t xml:space="preserve"> Grada</w:t>
      </w:r>
      <w:r>
        <w:t xml:space="preserve"> će u roku od šest mjeseci, od dana stupanja na snagu ove Odluke, izvršiti reviziju svih prava koja su ostvarena temeljem odluke koja se stavlja van snage, te provesti uskla</w:t>
      </w:r>
      <w:r>
        <w:t>đivanje.</w:t>
      </w:r>
    </w:p>
    <w:p w14:paraId="79605B75" w14:textId="77777777" w:rsidR="002B5BEF" w:rsidRDefault="002B5BEF" w:rsidP="002B5BEF">
      <w:pPr>
        <w:jc w:val="both"/>
      </w:pPr>
    </w:p>
    <w:p w14:paraId="00A1A01A" w14:textId="77777777" w:rsidR="002B5BEF" w:rsidRDefault="00D91AB4" w:rsidP="002B5BEF">
      <w:pPr>
        <w:jc w:val="center"/>
        <w:rPr>
          <w:b/>
        </w:rPr>
      </w:pPr>
      <w:r>
        <w:rPr>
          <w:b/>
        </w:rPr>
        <w:t>Članak 35.</w:t>
      </w:r>
    </w:p>
    <w:p w14:paraId="5387BE04" w14:textId="77777777" w:rsidR="002B5BEF" w:rsidRDefault="002B5BEF" w:rsidP="002B5BEF">
      <w:pPr>
        <w:jc w:val="both"/>
      </w:pPr>
    </w:p>
    <w:p w14:paraId="19917E9E" w14:textId="77777777" w:rsidR="002B5BEF" w:rsidRDefault="00D91AB4" w:rsidP="002B5BEF">
      <w:pPr>
        <w:ind w:firstLine="720"/>
        <w:jc w:val="both"/>
      </w:pPr>
      <w:r>
        <w:t>Ova Odluka stupa na snagu osmog dana od dana objave u Službenim novinama Grada Pule.</w:t>
      </w:r>
    </w:p>
    <w:p w14:paraId="7DB32632" w14:textId="77777777" w:rsidR="002B5BEF" w:rsidRDefault="002B5BEF" w:rsidP="002B5BEF">
      <w:pPr>
        <w:ind w:left="3960"/>
        <w:jc w:val="both"/>
      </w:pPr>
    </w:p>
    <w:p w14:paraId="5CCD5236" w14:textId="77777777" w:rsidR="002B5BEF" w:rsidRDefault="00D91AB4" w:rsidP="002B5BEF">
      <w:pPr>
        <w:jc w:val="center"/>
        <w:rPr>
          <w:b/>
        </w:rPr>
      </w:pPr>
      <w:r>
        <w:rPr>
          <w:b/>
        </w:rPr>
        <w:t>Članak 36.</w:t>
      </w:r>
    </w:p>
    <w:p w14:paraId="4BD7B9CF" w14:textId="77777777" w:rsidR="002B5BEF" w:rsidRDefault="002B5BEF" w:rsidP="002B5BEF">
      <w:pPr>
        <w:ind w:firstLine="720"/>
        <w:jc w:val="both"/>
      </w:pPr>
    </w:p>
    <w:p w14:paraId="2E000C06" w14:textId="77777777" w:rsidR="002B5BEF" w:rsidRDefault="00D91AB4" w:rsidP="002B5BEF">
      <w:pPr>
        <w:ind w:firstLine="720"/>
        <w:jc w:val="both"/>
      </w:pPr>
      <w:r w:rsidRPr="002B5BEF">
        <w:t>Danom stupanja na snagu ove Odluke prestaje važiti Odluka o socijalnoj skrbi  (</w:t>
      </w:r>
      <w:r>
        <w:t>P</w:t>
      </w:r>
      <w:r w:rsidRPr="002B5BEF">
        <w:t>ročišćeni tekst )(„Službene novine“ Grada Pule br. 17/14</w:t>
      </w:r>
      <w:r w:rsidRPr="002B5BEF">
        <w:t>, 3/15, 14/15, 13/16, 2/17, 12/19, 19/19).</w:t>
      </w:r>
    </w:p>
    <w:p w14:paraId="52DA0324" w14:textId="77777777" w:rsidR="002B5BEF" w:rsidRDefault="002B5BEF" w:rsidP="002B5BEF">
      <w:pPr>
        <w:ind w:firstLine="720"/>
        <w:jc w:val="both"/>
      </w:pPr>
    </w:p>
    <w:p w14:paraId="10B7686D" w14:textId="77777777" w:rsidR="002B5BEF" w:rsidRDefault="002B5BEF" w:rsidP="002B5BEF">
      <w:pPr>
        <w:ind w:firstLine="720"/>
        <w:jc w:val="both"/>
      </w:pPr>
    </w:p>
    <w:p w14:paraId="672DEA19" w14:textId="77777777" w:rsidR="002B5BEF" w:rsidRDefault="002B5BEF" w:rsidP="002B5BEF">
      <w:pPr>
        <w:jc w:val="both"/>
      </w:pPr>
    </w:p>
    <w:p w14:paraId="677AAC61" w14:textId="77777777" w:rsidR="002B5BEF" w:rsidRDefault="00D91AB4" w:rsidP="002E1A49">
      <w:pPr>
        <w:rPr>
          <w:b/>
        </w:rPr>
      </w:pPr>
      <w:r>
        <w:rPr>
          <w:b/>
        </w:rPr>
        <w:t xml:space="preserve">                                             GRADSKO VIJEĆE GRADA PULE</w:t>
      </w:r>
    </w:p>
    <w:p w14:paraId="6833E345" w14:textId="77777777" w:rsidR="002E1A49" w:rsidRDefault="002E1A49" w:rsidP="002E1A49">
      <w:pPr>
        <w:rPr>
          <w:b/>
        </w:rPr>
      </w:pPr>
    </w:p>
    <w:p w14:paraId="29A2CCB2" w14:textId="77777777" w:rsidR="002E1A49" w:rsidRDefault="002E1A49" w:rsidP="002E1A49">
      <w:pPr>
        <w:rPr>
          <w:b/>
        </w:rPr>
      </w:pPr>
    </w:p>
    <w:p w14:paraId="6593A174" w14:textId="77777777" w:rsidR="002B5BEF" w:rsidRDefault="00D91AB4" w:rsidP="002B5BEF">
      <w:pPr>
        <w:ind w:firstLine="720"/>
        <w:jc w:val="center"/>
        <w:rPr>
          <w:b/>
        </w:rPr>
      </w:pPr>
      <w:r>
        <w:rPr>
          <w:b/>
        </w:rPr>
        <w:t xml:space="preserve">                                                                    PREDSJEDNICA</w:t>
      </w:r>
    </w:p>
    <w:p w14:paraId="6BA5C258" w14:textId="77777777" w:rsidR="002B5BEF" w:rsidRDefault="00D91AB4" w:rsidP="002B5BEF">
      <w:pPr>
        <w:ind w:firstLine="720"/>
        <w:jc w:val="center"/>
        <w:rPr>
          <w:b/>
        </w:rPr>
      </w:pPr>
      <w:r>
        <w:rPr>
          <w:b/>
        </w:rPr>
        <w:t xml:space="preserve">                                                                  Marija Marković Nikolovski</w:t>
      </w:r>
    </w:p>
    <w:p w14:paraId="511D96B0" w14:textId="77777777" w:rsidR="00537326" w:rsidRDefault="00537326"/>
    <w:sectPr w:rsidR="00537326" w:rsidSect="00537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RO_Dutch-Normal">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F45"/>
    <w:multiLevelType w:val="hybridMultilevel"/>
    <w:tmpl w:val="343654C4"/>
    <w:lvl w:ilvl="0" w:tplc="9C48248A">
      <w:start w:val="1"/>
      <w:numFmt w:val="decimal"/>
      <w:lvlText w:val="%1."/>
      <w:lvlJc w:val="left"/>
      <w:pPr>
        <w:ind w:left="644" w:hanging="360"/>
      </w:pPr>
      <w:rPr>
        <w:rFonts w:hint="default"/>
      </w:rPr>
    </w:lvl>
    <w:lvl w:ilvl="1" w:tplc="10D64898" w:tentative="1">
      <w:start w:val="1"/>
      <w:numFmt w:val="lowerLetter"/>
      <w:lvlText w:val="%2."/>
      <w:lvlJc w:val="left"/>
      <w:pPr>
        <w:ind w:left="1364" w:hanging="360"/>
      </w:pPr>
    </w:lvl>
    <w:lvl w:ilvl="2" w:tplc="70A6E980" w:tentative="1">
      <w:start w:val="1"/>
      <w:numFmt w:val="lowerRoman"/>
      <w:lvlText w:val="%3."/>
      <w:lvlJc w:val="right"/>
      <w:pPr>
        <w:ind w:left="2084" w:hanging="180"/>
      </w:pPr>
    </w:lvl>
    <w:lvl w:ilvl="3" w:tplc="61F0B386" w:tentative="1">
      <w:start w:val="1"/>
      <w:numFmt w:val="decimal"/>
      <w:lvlText w:val="%4."/>
      <w:lvlJc w:val="left"/>
      <w:pPr>
        <w:ind w:left="2804" w:hanging="360"/>
      </w:pPr>
    </w:lvl>
    <w:lvl w:ilvl="4" w:tplc="B296A3DC" w:tentative="1">
      <w:start w:val="1"/>
      <w:numFmt w:val="lowerLetter"/>
      <w:lvlText w:val="%5."/>
      <w:lvlJc w:val="left"/>
      <w:pPr>
        <w:ind w:left="3524" w:hanging="360"/>
      </w:pPr>
    </w:lvl>
    <w:lvl w:ilvl="5" w:tplc="A0FE96AE" w:tentative="1">
      <w:start w:val="1"/>
      <w:numFmt w:val="lowerRoman"/>
      <w:lvlText w:val="%6."/>
      <w:lvlJc w:val="right"/>
      <w:pPr>
        <w:ind w:left="4244" w:hanging="180"/>
      </w:pPr>
    </w:lvl>
    <w:lvl w:ilvl="6" w:tplc="2064E7E6" w:tentative="1">
      <w:start w:val="1"/>
      <w:numFmt w:val="decimal"/>
      <w:lvlText w:val="%7."/>
      <w:lvlJc w:val="left"/>
      <w:pPr>
        <w:ind w:left="4964" w:hanging="360"/>
      </w:pPr>
    </w:lvl>
    <w:lvl w:ilvl="7" w:tplc="0860991A" w:tentative="1">
      <w:start w:val="1"/>
      <w:numFmt w:val="lowerLetter"/>
      <w:lvlText w:val="%8."/>
      <w:lvlJc w:val="left"/>
      <w:pPr>
        <w:ind w:left="5684" w:hanging="360"/>
      </w:pPr>
    </w:lvl>
    <w:lvl w:ilvl="8" w:tplc="0D88822E" w:tentative="1">
      <w:start w:val="1"/>
      <w:numFmt w:val="lowerRoman"/>
      <w:lvlText w:val="%9."/>
      <w:lvlJc w:val="right"/>
      <w:pPr>
        <w:ind w:left="6404" w:hanging="180"/>
      </w:pPr>
    </w:lvl>
  </w:abstractNum>
  <w:abstractNum w:abstractNumId="1" w15:restartNumberingAfterBreak="0">
    <w:nsid w:val="0D1D3AFB"/>
    <w:multiLevelType w:val="hybridMultilevel"/>
    <w:tmpl w:val="668A2A5C"/>
    <w:lvl w:ilvl="0" w:tplc="505E8EA0">
      <w:numFmt w:val="bullet"/>
      <w:lvlText w:val="-"/>
      <w:lvlJc w:val="left"/>
      <w:pPr>
        <w:tabs>
          <w:tab w:val="num" w:pos="1440"/>
        </w:tabs>
        <w:ind w:left="1440" w:hanging="360"/>
      </w:pPr>
      <w:rPr>
        <w:rFonts w:ascii="TimesNewRomanPSMT" w:eastAsia="Times New Roman" w:hAnsi="TimesNewRomanPSMT" w:cs="TimesNewRomanPSMT" w:hint="default"/>
      </w:rPr>
    </w:lvl>
    <w:lvl w:ilvl="1" w:tplc="0BA65556" w:tentative="1">
      <w:start w:val="1"/>
      <w:numFmt w:val="bullet"/>
      <w:lvlText w:val="o"/>
      <w:lvlJc w:val="left"/>
      <w:pPr>
        <w:tabs>
          <w:tab w:val="num" w:pos="2160"/>
        </w:tabs>
        <w:ind w:left="2160" w:hanging="360"/>
      </w:pPr>
      <w:rPr>
        <w:rFonts w:ascii="Courier New" w:hAnsi="Courier New" w:cs="Courier New" w:hint="default"/>
      </w:rPr>
    </w:lvl>
    <w:lvl w:ilvl="2" w:tplc="28C8DCFE" w:tentative="1">
      <w:start w:val="1"/>
      <w:numFmt w:val="bullet"/>
      <w:lvlText w:val=""/>
      <w:lvlJc w:val="left"/>
      <w:pPr>
        <w:tabs>
          <w:tab w:val="num" w:pos="2880"/>
        </w:tabs>
        <w:ind w:left="2880" w:hanging="360"/>
      </w:pPr>
      <w:rPr>
        <w:rFonts w:ascii="Wingdings" w:hAnsi="Wingdings" w:hint="default"/>
      </w:rPr>
    </w:lvl>
    <w:lvl w:ilvl="3" w:tplc="BD585924" w:tentative="1">
      <w:start w:val="1"/>
      <w:numFmt w:val="bullet"/>
      <w:lvlText w:val=""/>
      <w:lvlJc w:val="left"/>
      <w:pPr>
        <w:tabs>
          <w:tab w:val="num" w:pos="3600"/>
        </w:tabs>
        <w:ind w:left="3600" w:hanging="360"/>
      </w:pPr>
      <w:rPr>
        <w:rFonts w:ascii="Symbol" w:hAnsi="Symbol" w:hint="default"/>
      </w:rPr>
    </w:lvl>
    <w:lvl w:ilvl="4" w:tplc="4212115E" w:tentative="1">
      <w:start w:val="1"/>
      <w:numFmt w:val="bullet"/>
      <w:lvlText w:val="o"/>
      <w:lvlJc w:val="left"/>
      <w:pPr>
        <w:tabs>
          <w:tab w:val="num" w:pos="4320"/>
        </w:tabs>
        <w:ind w:left="4320" w:hanging="360"/>
      </w:pPr>
      <w:rPr>
        <w:rFonts w:ascii="Courier New" w:hAnsi="Courier New" w:cs="Courier New" w:hint="default"/>
      </w:rPr>
    </w:lvl>
    <w:lvl w:ilvl="5" w:tplc="908E005E" w:tentative="1">
      <w:start w:val="1"/>
      <w:numFmt w:val="bullet"/>
      <w:lvlText w:val=""/>
      <w:lvlJc w:val="left"/>
      <w:pPr>
        <w:tabs>
          <w:tab w:val="num" w:pos="5040"/>
        </w:tabs>
        <w:ind w:left="5040" w:hanging="360"/>
      </w:pPr>
      <w:rPr>
        <w:rFonts w:ascii="Wingdings" w:hAnsi="Wingdings" w:hint="default"/>
      </w:rPr>
    </w:lvl>
    <w:lvl w:ilvl="6" w:tplc="5BE034D0" w:tentative="1">
      <w:start w:val="1"/>
      <w:numFmt w:val="bullet"/>
      <w:lvlText w:val=""/>
      <w:lvlJc w:val="left"/>
      <w:pPr>
        <w:tabs>
          <w:tab w:val="num" w:pos="5760"/>
        </w:tabs>
        <w:ind w:left="5760" w:hanging="360"/>
      </w:pPr>
      <w:rPr>
        <w:rFonts w:ascii="Symbol" w:hAnsi="Symbol" w:hint="default"/>
      </w:rPr>
    </w:lvl>
    <w:lvl w:ilvl="7" w:tplc="759C86C8" w:tentative="1">
      <w:start w:val="1"/>
      <w:numFmt w:val="bullet"/>
      <w:lvlText w:val="o"/>
      <w:lvlJc w:val="left"/>
      <w:pPr>
        <w:tabs>
          <w:tab w:val="num" w:pos="6480"/>
        </w:tabs>
        <w:ind w:left="6480" w:hanging="360"/>
      </w:pPr>
      <w:rPr>
        <w:rFonts w:ascii="Courier New" w:hAnsi="Courier New" w:cs="Courier New" w:hint="default"/>
      </w:rPr>
    </w:lvl>
    <w:lvl w:ilvl="8" w:tplc="0784D48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017880"/>
    <w:multiLevelType w:val="hybridMultilevel"/>
    <w:tmpl w:val="5AC47C86"/>
    <w:lvl w:ilvl="0" w:tplc="23444CF4">
      <w:start w:val="2"/>
      <w:numFmt w:val="bullet"/>
      <w:lvlText w:val="-"/>
      <w:lvlJc w:val="left"/>
      <w:pPr>
        <w:ind w:left="720" w:hanging="360"/>
      </w:pPr>
      <w:rPr>
        <w:rFonts w:ascii="Times New Roman" w:eastAsia="Times New Roman" w:hAnsi="Times New Roman" w:cs="Times New Roman" w:hint="default"/>
      </w:rPr>
    </w:lvl>
    <w:lvl w:ilvl="1" w:tplc="BA20F4CA">
      <w:start w:val="2"/>
      <w:numFmt w:val="bullet"/>
      <w:lvlText w:val="-"/>
      <w:lvlJc w:val="left"/>
      <w:pPr>
        <w:ind w:left="1440" w:hanging="360"/>
      </w:pPr>
      <w:rPr>
        <w:rFonts w:ascii="Times New Roman" w:eastAsia="Times New Roman" w:hAnsi="Times New Roman" w:cs="Times New Roman" w:hint="default"/>
      </w:rPr>
    </w:lvl>
    <w:lvl w:ilvl="2" w:tplc="A9500AF8" w:tentative="1">
      <w:start w:val="1"/>
      <w:numFmt w:val="bullet"/>
      <w:lvlText w:val=""/>
      <w:lvlJc w:val="left"/>
      <w:pPr>
        <w:ind w:left="2160" w:hanging="360"/>
      </w:pPr>
      <w:rPr>
        <w:rFonts w:ascii="Wingdings" w:hAnsi="Wingdings" w:hint="default"/>
      </w:rPr>
    </w:lvl>
    <w:lvl w:ilvl="3" w:tplc="2090B1A4" w:tentative="1">
      <w:start w:val="1"/>
      <w:numFmt w:val="bullet"/>
      <w:lvlText w:val=""/>
      <w:lvlJc w:val="left"/>
      <w:pPr>
        <w:ind w:left="2880" w:hanging="360"/>
      </w:pPr>
      <w:rPr>
        <w:rFonts w:ascii="Symbol" w:hAnsi="Symbol" w:hint="default"/>
      </w:rPr>
    </w:lvl>
    <w:lvl w:ilvl="4" w:tplc="721ACB1E" w:tentative="1">
      <w:start w:val="1"/>
      <w:numFmt w:val="bullet"/>
      <w:lvlText w:val="o"/>
      <w:lvlJc w:val="left"/>
      <w:pPr>
        <w:ind w:left="3600" w:hanging="360"/>
      </w:pPr>
      <w:rPr>
        <w:rFonts w:ascii="Courier New" w:hAnsi="Courier New" w:cs="Courier New" w:hint="default"/>
      </w:rPr>
    </w:lvl>
    <w:lvl w:ilvl="5" w:tplc="D9B0D19A" w:tentative="1">
      <w:start w:val="1"/>
      <w:numFmt w:val="bullet"/>
      <w:lvlText w:val=""/>
      <w:lvlJc w:val="left"/>
      <w:pPr>
        <w:ind w:left="4320" w:hanging="360"/>
      </w:pPr>
      <w:rPr>
        <w:rFonts w:ascii="Wingdings" w:hAnsi="Wingdings" w:hint="default"/>
      </w:rPr>
    </w:lvl>
    <w:lvl w:ilvl="6" w:tplc="A0928D46" w:tentative="1">
      <w:start w:val="1"/>
      <w:numFmt w:val="bullet"/>
      <w:lvlText w:val=""/>
      <w:lvlJc w:val="left"/>
      <w:pPr>
        <w:ind w:left="5040" w:hanging="360"/>
      </w:pPr>
      <w:rPr>
        <w:rFonts w:ascii="Symbol" w:hAnsi="Symbol" w:hint="default"/>
      </w:rPr>
    </w:lvl>
    <w:lvl w:ilvl="7" w:tplc="321251F0" w:tentative="1">
      <w:start w:val="1"/>
      <w:numFmt w:val="bullet"/>
      <w:lvlText w:val="o"/>
      <w:lvlJc w:val="left"/>
      <w:pPr>
        <w:ind w:left="5760" w:hanging="360"/>
      </w:pPr>
      <w:rPr>
        <w:rFonts w:ascii="Courier New" w:hAnsi="Courier New" w:cs="Courier New" w:hint="default"/>
      </w:rPr>
    </w:lvl>
    <w:lvl w:ilvl="8" w:tplc="EF06545C" w:tentative="1">
      <w:start w:val="1"/>
      <w:numFmt w:val="bullet"/>
      <w:lvlText w:val=""/>
      <w:lvlJc w:val="left"/>
      <w:pPr>
        <w:ind w:left="6480" w:hanging="360"/>
      </w:pPr>
      <w:rPr>
        <w:rFonts w:ascii="Wingdings" w:hAnsi="Wingdings" w:hint="default"/>
      </w:rPr>
    </w:lvl>
  </w:abstractNum>
  <w:abstractNum w:abstractNumId="3" w15:restartNumberingAfterBreak="0">
    <w:nsid w:val="20227CE6"/>
    <w:multiLevelType w:val="hybridMultilevel"/>
    <w:tmpl w:val="8AA4250C"/>
    <w:lvl w:ilvl="0" w:tplc="90B63B7E">
      <w:start w:val="2"/>
      <w:numFmt w:val="bullet"/>
      <w:lvlText w:val="-"/>
      <w:lvlJc w:val="left"/>
      <w:pPr>
        <w:ind w:left="720" w:hanging="360"/>
      </w:pPr>
      <w:rPr>
        <w:rFonts w:ascii="Times New Roman" w:eastAsia="Times New Roman" w:hAnsi="Times New Roman" w:cs="Times New Roman" w:hint="default"/>
      </w:rPr>
    </w:lvl>
    <w:lvl w:ilvl="1" w:tplc="A3C42B2C">
      <w:start w:val="1"/>
      <w:numFmt w:val="bullet"/>
      <w:lvlText w:val="o"/>
      <w:lvlJc w:val="left"/>
      <w:pPr>
        <w:ind w:left="1440" w:hanging="360"/>
      </w:pPr>
      <w:rPr>
        <w:rFonts w:ascii="Courier New" w:hAnsi="Courier New" w:cs="Courier New" w:hint="default"/>
      </w:rPr>
    </w:lvl>
    <w:lvl w:ilvl="2" w:tplc="934A1CE0" w:tentative="1">
      <w:start w:val="1"/>
      <w:numFmt w:val="bullet"/>
      <w:lvlText w:val=""/>
      <w:lvlJc w:val="left"/>
      <w:pPr>
        <w:ind w:left="2160" w:hanging="360"/>
      </w:pPr>
      <w:rPr>
        <w:rFonts w:ascii="Wingdings" w:hAnsi="Wingdings" w:hint="default"/>
      </w:rPr>
    </w:lvl>
    <w:lvl w:ilvl="3" w:tplc="24483500" w:tentative="1">
      <w:start w:val="1"/>
      <w:numFmt w:val="bullet"/>
      <w:lvlText w:val=""/>
      <w:lvlJc w:val="left"/>
      <w:pPr>
        <w:ind w:left="2880" w:hanging="360"/>
      </w:pPr>
      <w:rPr>
        <w:rFonts w:ascii="Symbol" w:hAnsi="Symbol" w:hint="default"/>
      </w:rPr>
    </w:lvl>
    <w:lvl w:ilvl="4" w:tplc="B70A9C60" w:tentative="1">
      <w:start w:val="1"/>
      <w:numFmt w:val="bullet"/>
      <w:lvlText w:val="o"/>
      <w:lvlJc w:val="left"/>
      <w:pPr>
        <w:ind w:left="3600" w:hanging="360"/>
      </w:pPr>
      <w:rPr>
        <w:rFonts w:ascii="Courier New" w:hAnsi="Courier New" w:cs="Courier New" w:hint="default"/>
      </w:rPr>
    </w:lvl>
    <w:lvl w:ilvl="5" w:tplc="7682F7AA" w:tentative="1">
      <w:start w:val="1"/>
      <w:numFmt w:val="bullet"/>
      <w:lvlText w:val=""/>
      <w:lvlJc w:val="left"/>
      <w:pPr>
        <w:ind w:left="4320" w:hanging="360"/>
      </w:pPr>
      <w:rPr>
        <w:rFonts w:ascii="Wingdings" w:hAnsi="Wingdings" w:hint="default"/>
      </w:rPr>
    </w:lvl>
    <w:lvl w:ilvl="6" w:tplc="C75476C2" w:tentative="1">
      <w:start w:val="1"/>
      <w:numFmt w:val="bullet"/>
      <w:lvlText w:val=""/>
      <w:lvlJc w:val="left"/>
      <w:pPr>
        <w:ind w:left="5040" w:hanging="360"/>
      </w:pPr>
      <w:rPr>
        <w:rFonts w:ascii="Symbol" w:hAnsi="Symbol" w:hint="default"/>
      </w:rPr>
    </w:lvl>
    <w:lvl w:ilvl="7" w:tplc="7A6015B2" w:tentative="1">
      <w:start w:val="1"/>
      <w:numFmt w:val="bullet"/>
      <w:lvlText w:val="o"/>
      <w:lvlJc w:val="left"/>
      <w:pPr>
        <w:ind w:left="5760" w:hanging="360"/>
      </w:pPr>
      <w:rPr>
        <w:rFonts w:ascii="Courier New" w:hAnsi="Courier New" w:cs="Courier New" w:hint="default"/>
      </w:rPr>
    </w:lvl>
    <w:lvl w:ilvl="8" w:tplc="9706525C" w:tentative="1">
      <w:start w:val="1"/>
      <w:numFmt w:val="bullet"/>
      <w:lvlText w:val=""/>
      <w:lvlJc w:val="left"/>
      <w:pPr>
        <w:ind w:left="6480" w:hanging="360"/>
      </w:pPr>
      <w:rPr>
        <w:rFonts w:ascii="Wingdings" w:hAnsi="Wingdings" w:hint="default"/>
      </w:rPr>
    </w:lvl>
  </w:abstractNum>
  <w:abstractNum w:abstractNumId="4" w15:restartNumberingAfterBreak="0">
    <w:nsid w:val="27040671"/>
    <w:multiLevelType w:val="hybridMultilevel"/>
    <w:tmpl w:val="89AE3D58"/>
    <w:lvl w:ilvl="0" w:tplc="A7A03BE0">
      <w:start w:val="1"/>
      <w:numFmt w:val="decimal"/>
      <w:lvlText w:val="%1."/>
      <w:lvlJc w:val="left"/>
      <w:pPr>
        <w:tabs>
          <w:tab w:val="num" w:pos="720"/>
        </w:tabs>
        <w:ind w:left="720" w:hanging="360"/>
      </w:pPr>
      <w:rPr>
        <w:rFonts w:hint="default"/>
      </w:rPr>
    </w:lvl>
    <w:lvl w:ilvl="1" w:tplc="8E78387E" w:tentative="1">
      <w:start w:val="1"/>
      <w:numFmt w:val="lowerLetter"/>
      <w:lvlText w:val="%2."/>
      <w:lvlJc w:val="left"/>
      <w:pPr>
        <w:tabs>
          <w:tab w:val="num" w:pos="1440"/>
        </w:tabs>
        <w:ind w:left="1440" w:hanging="360"/>
      </w:pPr>
    </w:lvl>
    <w:lvl w:ilvl="2" w:tplc="91A4B4A6" w:tentative="1">
      <w:start w:val="1"/>
      <w:numFmt w:val="lowerRoman"/>
      <w:lvlText w:val="%3."/>
      <w:lvlJc w:val="right"/>
      <w:pPr>
        <w:tabs>
          <w:tab w:val="num" w:pos="2160"/>
        </w:tabs>
        <w:ind w:left="2160" w:hanging="180"/>
      </w:pPr>
    </w:lvl>
    <w:lvl w:ilvl="3" w:tplc="EAF2D144" w:tentative="1">
      <w:start w:val="1"/>
      <w:numFmt w:val="decimal"/>
      <w:lvlText w:val="%4."/>
      <w:lvlJc w:val="left"/>
      <w:pPr>
        <w:tabs>
          <w:tab w:val="num" w:pos="2880"/>
        </w:tabs>
        <w:ind w:left="2880" w:hanging="360"/>
      </w:pPr>
    </w:lvl>
    <w:lvl w:ilvl="4" w:tplc="C588917E" w:tentative="1">
      <w:start w:val="1"/>
      <w:numFmt w:val="lowerLetter"/>
      <w:lvlText w:val="%5."/>
      <w:lvlJc w:val="left"/>
      <w:pPr>
        <w:tabs>
          <w:tab w:val="num" w:pos="3600"/>
        </w:tabs>
        <w:ind w:left="3600" w:hanging="360"/>
      </w:pPr>
    </w:lvl>
    <w:lvl w:ilvl="5" w:tplc="33243BAC" w:tentative="1">
      <w:start w:val="1"/>
      <w:numFmt w:val="lowerRoman"/>
      <w:lvlText w:val="%6."/>
      <w:lvlJc w:val="right"/>
      <w:pPr>
        <w:tabs>
          <w:tab w:val="num" w:pos="4320"/>
        </w:tabs>
        <w:ind w:left="4320" w:hanging="180"/>
      </w:pPr>
    </w:lvl>
    <w:lvl w:ilvl="6" w:tplc="98F4753A" w:tentative="1">
      <w:start w:val="1"/>
      <w:numFmt w:val="decimal"/>
      <w:lvlText w:val="%7."/>
      <w:lvlJc w:val="left"/>
      <w:pPr>
        <w:tabs>
          <w:tab w:val="num" w:pos="5040"/>
        </w:tabs>
        <w:ind w:left="5040" w:hanging="360"/>
      </w:pPr>
    </w:lvl>
    <w:lvl w:ilvl="7" w:tplc="BBFE7AFA" w:tentative="1">
      <w:start w:val="1"/>
      <w:numFmt w:val="lowerLetter"/>
      <w:lvlText w:val="%8."/>
      <w:lvlJc w:val="left"/>
      <w:pPr>
        <w:tabs>
          <w:tab w:val="num" w:pos="5760"/>
        </w:tabs>
        <w:ind w:left="5760" w:hanging="360"/>
      </w:pPr>
    </w:lvl>
    <w:lvl w:ilvl="8" w:tplc="2C704D00" w:tentative="1">
      <w:start w:val="1"/>
      <w:numFmt w:val="lowerRoman"/>
      <w:lvlText w:val="%9."/>
      <w:lvlJc w:val="right"/>
      <w:pPr>
        <w:tabs>
          <w:tab w:val="num" w:pos="6480"/>
        </w:tabs>
        <w:ind w:left="6480" w:hanging="180"/>
      </w:pPr>
    </w:lvl>
  </w:abstractNum>
  <w:abstractNum w:abstractNumId="5" w15:restartNumberingAfterBreak="0">
    <w:nsid w:val="45702548"/>
    <w:multiLevelType w:val="hybridMultilevel"/>
    <w:tmpl w:val="DCAC54D4"/>
    <w:lvl w:ilvl="0" w:tplc="0F7C4F14">
      <w:start w:val="1"/>
      <w:numFmt w:val="decimal"/>
      <w:lvlText w:val="%1."/>
      <w:lvlJc w:val="left"/>
      <w:pPr>
        <w:tabs>
          <w:tab w:val="num" w:pos="644"/>
        </w:tabs>
        <w:ind w:left="644" w:hanging="360"/>
      </w:pPr>
      <w:rPr>
        <w:color w:val="auto"/>
      </w:rPr>
    </w:lvl>
    <w:lvl w:ilvl="1" w:tplc="1BACE692">
      <w:start w:val="2"/>
      <w:numFmt w:val="bullet"/>
      <w:lvlText w:val="-"/>
      <w:lvlJc w:val="left"/>
      <w:pPr>
        <w:ind w:left="1440" w:hanging="360"/>
      </w:pPr>
      <w:rPr>
        <w:rFonts w:ascii="Times New Roman" w:eastAsia="Times New Roman" w:hAnsi="Times New Roman" w:cs="Times New Roman" w:hint="default"/>
        <w:b w:val="0"/>
        <w:color w:val="auto"/>
      </w:rPr>
    </w:lvl>
    <w:lvl w:ilvl="2" w:tplc="234CA22E" w:tentative="1">
      <w:start w:val="1"/>
      <w:numFmt w:val="lowerRoman"/>
      <w:lvlText w:val="%3."/>
      <w:lvlJc w:val="right"/>
      <w:pPr>
        <w:tabs>
          <w:tab w:val="num" w:pos="2160"/>
        </w:tabs>
        <w:ind w:left="2160" w:hanging="180"/>
      </w:pPr>
    </w:lvl>
    <w:lvl w:ilvl="3" w:tplc="60D42820" w:tentative="1">
      <w:start w:val="1"/>
      <w:numFmt w:val="decimal"/>
      <w:lvlText w:val="%4."/>
      <w:lvlJc w:val="left"/>
      <w:pPr>
        <w:tabs>
          <w:tab w:val="num" w:pos="2880"/>
        </w:tabs>
        <w:ind w:left="2880" w:hanging="360"/>
      </w:pPr>
    </w:lvl>
    <w:lvl w:ilvl="4" w:tplc="A7F85B7C" w:tentative="1">
      <w:start w:val="1"/>
      <w:numFmt w:val="lowerLetter"/>
      <w:lvlText w:val="%5."/>
      <w:lvlJc w:val="left"/>
      <w:pPr>
        <w:tabs>
          <w:tab w:val="num" w:pos="3600"/>
        </w:tabs>
        <w:ind w:left="3600" w:hanging="360"/>
      </w:pPr>
    </w:lvl>
    <w:lvl w:ilvl="5" w:tplc="42008DE6" w:tentative="1">
      <w:start w:val="1"/>
      <w:numFmt w:val="lowerRoman"/>
      <w:lvlText w:val="%6."/>
      <w:lvlJc w:val="right"/>
      <w:pPr>
        <w:tabs>
          <w:tab w:val="num" w:pos="4320"/>
        </w:tabs>
        <w:ind w:left="4320" w:hanging="180"/>
      </w:pPr>
    </w:lvl>
    <w:lvl w:ilvl="6" w:tplc="579673B0" w:tentative="1">
      <w:start w:val="1"/>
      <w:numFmt w:val="decimal"/>
      <w:lvlText w:val="%7."/>
      <w:lvlJc w:val="left"/>
      <w:pPr>
        <w:tabs>
          <w:tab w:val="num" w:pos="5040"/>
        </w:tabs>
        <w:ind w:left="5040" w:hanging="360"/>
      </w:pPr>
    </w:lvl>
    <w:lvl w:ilvl="7" w:tplc="9C388A3A" w:tentative="1">
      <w:start w:val="1"/>
      <w:numFmt w:val="lowerLetter"/>
      <w:lvlText w:val="%8."/>
      <w:lvlJc w:val="left"/>
      <w:pPr>
        <w:tabs>
          <w:tab w:val="num" w:pos="5760"/>
        </w:tabs>
        <w:ind w:left="5760" w:hanging="360"/>
      </w:pPr>
    </w:lvl>
    <w:lvl w:ilvl="8" w:tplc="5CB4FB42" w:tentative="1">
      <w:start w:val="1"/>
      <w:numFmt w:val="lowerRoman"/>
      <w:lvlText w:val="%9."/>
      <w:lvlJc w:val="right"/>
      <w:pPr>
        <w:tabs>
          <w:tab w:val="num" w:pos="6480"/>
        </w:tabs>
        <w:ind w:left="6480" w:hanging="180"/>
      </w:pPr>
    </w:lvl>
  </w:abstractNum>
  <w:abstractNum w:abstractNumId="6" w15:restartNumberingAfterBreak="0">
    <w:nsid w:val="6C030F4C"/>
    <w:multiLevelType w:val="hybridMultilevel"/>
    <w:tmpl w:val="C924E6F4"/>
    <w:lvl w:ilvl="0" w:tplc="F440F600">
      <w:start w:val="2"/>
      <w:numFmt w:val="bullet"/>
      <w:lvlText w:val="-"/>
      <w:lvlJc w:val="left"/>
      <w:pPr>
        <w:ind w:left="720" w:hanging="360"/>
      </w:pPr>
      <w:rPr>
        <w:rFonts w:ascii="Times New Roman" w:eastAsia="Times New Roman" w:hAnsi="Times New Roman" w:cs="Times New Roman" w:hint="default"/>
      </w:rPr>
    </w:lvl>
    <w:lvl w:ilvl="1" w:tplc="0994D2BE" w:tentative="1">
      <w:start w:val="1"/>
      <w:numFmt w:val="bullet"/>
      <w:lvlText w:val="o"/>
      <w:lvlJc w:val="left"/>
      <w:pPr>
        <w:ind w:left="1440" w:hanging="360"/>
      </w:pPr>
      <w:rPr>
        <w:rFonts w:ascii="Courier New" w:hAnsi="Courier New" w:cs="Courier New" w:hint="default"/>
      </w:rPr>
    </w:lvl>
    <w:lvl w:ilvl="2" w:tplc="7622635E" w:tentative="1">
      <w:start w:val="1"/>
      <w:numFmt w:val="bullet"/>
      <w:lvlText w:val=""/>
      <w:lvlJc w:val="left"/>
      <w:pPr>
        <w:ind w:left="2160" w:hanging="360"/>
      </w:pPr>
      <w:rPr>
        <w:rFonts w:ascii="Wingdings" w:hAnsi="Wingdings" w:hint="default"/>
      </w:rPr>
    </w:lvl>
    <w:lvl w:ilvl="3" w:tplc="716469EA" w:tentative="1">
      <w:start w:val="1"/>
      <w:numFmt w:val="bullet"/>
      <w:lvlText w:val=""/>
      <w:lvlJc w:val="left"/>
      <w:pPr>
        <w:ind w:left="2880" w:hanging="360"/>
      </w:pPr>
      <w:rPr>
        <w:rFonts w:ascii="Symbol" w:hAnsi="Symbol" w:hint="default"/>
      </w:rPr>
    </w:lvl>
    <w:lvl w:ilvl="4" w:tplc="96969D6C" w:tentative="1">
      <w:start w:val="1"/>
      <w:numFmt w:val="bullet"/>
      <w:lvlText w:val="o"/>
      <w:lvlJc w:val="left"/>
      <w:pPr>
        <w:ind w:left="3600" w:hanging="360"/>
      </w:pPr>
      <w:rPr>
        <w:rFonts w:ascii="Courier New" w:hAnsi="Courier New" w:cs="Courier New" w:hint="default"/>
      </w:rPr>
    </w:lvl>
    <w:lvl w:ilvl="5" w:tplc="CEDA01E0" w:tentative="1">
      <w:start w:val="1"/>
      <w:numFmt w:val="bullet"/>
      <w:lvlText w:val=""/>
      <w:lvlJc w:val="left"/>
      <w:pPr>
        <w:ind w:left="4320" w:hanging="360"/>
      </w:pPr>
      <w:rPr>
        <w:rFonts w:ascii="Wingdings" w:hAnsi="Wingdings" w:hint="default"/>
      </w:rPr>
    </w:lvl>
    <w:lvl w:ilvl="6" w:tplc="2D3A5850" w:tentative="1">
      <w:start w:val="1"/>
      <w:numFmt w:val="bullet"/>
      <w:lvlText w:val=""/>
      <w:lvlJc w:val="left"/>
      <w:pPr>
        <w:ind w:left="5040" w:hanging="360"/>
      </w:pPr>
      <w:rPr>
        <w:rFonts w:ascii="Symbol" w:hAnsi="Symbol" w:hint="default"/>
      </w:rPr>
    </w:lvl>
    <w:lvl w:ilvl="7" w:tplc="6AD60EE2" w:tentative="1">
      <w:start w:val="1"/>
      <w:numFmt w:val="bullet"/>
      <w:lvlText w:val="o"/>
      <w:lvlJc w:val="left"/>
      <w:pPr>
        <w:ind w:left="5760" w:hanging="360"/>
      </w:pPr>
      <w:rPr>
        <w:rFonts w:ascii="Courier New" w:hAnsi="Courier New" w:cs="Courier New" w:hint="default"/>
      </w:rPr>
    </w:lvl>
    <w:lvl w:ilvl="8" w:tplc="34980D22" w:tentative="1">
      <w:start w:val="1"/>
      <w:numFmt w:val="bullet"/>
      <w:lvlText w:val=""/>
      <w:lvlJc w:val="left"/>
      <w:pPr>
        <w:ind w:left="6480" w:hanging="360"/>
      </w:pPr>
      <w:rPr>
        <w:rFonts w:ascii="Wingdings" w:hAnsi="Wingdings" w:hint="default"/>
      </w:rPr>
    </w:lvl>
  </w:abstractNum>
  <w:num w:numId="1" w16cid:durableId="1635482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2420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978018">
    <w:abstractNumId w:val="6"/>
  </w:num>
  <w:num w:numId="4" w16cid:durableId="490103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213090">
    <w:abstractNumId w:val="1"/>
  </w:num>
  <w:num w:numId="6" w16cid:durableId="685323651">
    <w:abstractNumId w:val="0"/>
  </w:num>
  <w:num w:numId="7" w16cid:durableId="2127657545">
    <w:abstractNumId w:val="3"/>
  </w:num>
  <w:num w:numId="8" w16cid:durableId="1963803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EF"/>
    <w:rsid w:val="00044CF8"/>
    <w:rsid w:val="00087B8C"/>
    <w:rsid w:val="002B5BEF"/>
    <w:rsid w:val="002E1A49"/>
    <w:rsid w:val="0032632E"/>
    <w:rsid w:val="003B025C"/>
    <w:rsid w:val="003E5800"/>
    <w:rsid w:val="003F1D83"/>
    <w:rsid w:val="00444569"/>
    <w:rsid w:val="00537326"/>
    <w:rsid w:val="00650571"/>
    <w:rsid w:val="007E3334"/>
    <w:rsid w:val="007E5D59"/>
    <w:rsid w:val="00871510"/>
    <w:rsid w:val="008C7408"/>
    <w:rsid w:val="009B7C80"/>
    <w:rsid w:val="00C347C8"/>
    <w:rsid w:val="00C61776"/>
    <w:rsid w:val="00D35C8F"/>
    <w:rsid w:val="00D91AB4"/>
    <w:rsid w:val="00D974AA"/>
    <w:rsid w:val="00DD198E"/>
    <w:rsid w:val="00E06106"/>
    <w:rsid w:val="00F9321F"/>
    <w:rsid w:val="00FF31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F9B8"/>
  <w15:docId w15:val="{1A24693E-AB50-4704-B485-F99F4D12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BEF"/>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B5BEF"/>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BEF"/>
    <w:rPr>
      <w:rFonts w:ascii="Times New Roman" w:eastAsia="Times New Roman" w:hAnsi="Times New Roman" w:cs="Times New Roman"/>
      <w:b/>
      <w:sz w:val="24"/>
      <w:szCs w:val="20"/>
      <w:lang w:eastAsia="hr-HR"/>
    </w:rPr>
  </w:style>
  <w:style w:type="paragraph" w:styleId="BodyTextIndent">
    <w:name w:val="Body Text Indent"/>
    <w:basedOn w:val="Normal"/>
    <w:link w:val="BodyTextIndentChar"/>
    <w:rsid w:val="002B5BEF"/>
    <w:pPr>
      <w:ind w:firstLine="720"/>
      <w:jc w:val="both"/>
    </w:pPr>
    <w:rPr>
      <w:szCs w:val="20"/>
    </w:rPr>
  </w:style>
  <w:style w:type="character" w:customStyle="1" w:styleId="BodyTextIndentChar">
    <w:name w:val="Body Text Indent Char"/>
    <w:basedOn w:val="DefaultParagraphFont"/>
    <w:link w:val="BodyTextIndent"/>
    <w:rsid w:val="002B5BEF"/>
    <w:rPr>
      <w:rFonts w:ascii="Times New Roman" w:eastAsia="Times New Roman" w:hAnsi="Times New Roman" w:cs="Times New Roman"/>
      <w:sz w:val="24"/>
      <w:szCs w:val="20"/>
      <w:lang w:eastAsia="hr-HR"/>
    </w:rPr>
  </w:style>
  <w:style w:type="paragraph" w:styleId="BodyText">
    <w:name w:val="Body Text"/>
    <w:basedOn w:val="Normal"/>
    <w:link w:val="BodyTextChar"/>
    <w:rsid w:val="002B5BEF"/>
    <w:pPr>
      <w:jc w:val="both"/>
    </w:pPr>
    <w:rPr>
      <w:rFonts w:ascii="CRO_Dutch-Normal" w:hAnsi="CRO_Dutch-Normal"/>
      <w:szCs w:val="20"/>
      <w:lang w:val="en-US"/>
    </w:rPr>
  </w:style>
  <w:style w:type="character" w:customStyle="1" w:styleId="BodyTextChar">
    <w:name w:val="Body Text Char"/>
    <w:basedOn w:val="DefaultParagraphFont"/>
    <w:link w:val="BodyText"/>
    <w:rsid w:val="002B5BEF"/>
    <w:rPr>
      <w:rFonts w:ascii="CRO_Dutch-Normal" w:eastAsia="Times New Roman" w:hAnsi="CRO_Dutch-Normal" w:cs="Times New Roman"/>
      <w:sz w:val="24"/>
      <w:szCs w:val="20"/>
      <w:lang w:val="en-US" w:eastAsia="hr-HR"/>
    </w:rPr>
  </w:style>
  <w:style w:type="paragraph" w:customStyle="1" w:styleId="t-9-8-copy">
    <w:name w:val="t-9-8-copy"/>
    <w:basedOn w:val="Normal"/>
    <w:rsid w:val="002B5BEF"/>
    <w:pPr>
      <w:spacing w:before="100" w:beforeAutospacing="1" w:after="100" w:afterAutospacing="1"/>
    </w:pPr>
  </w:style>
  <w:style w:type="paragraph" w:customStyle="1" w:styleId="Style">
    <w:name w:val="Style"/>
    <w:rsid w:val="002B5BEF"/>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2B5BEF"/>
    <w:rPr>
      <w:sz w:val="20"/>
      <w:szCs w:val="20"/>
    </w:rPr>
  </w:style>
  <w:style w:type="character" w:customStyle="1" w:styleId="FootnoteTextChar">
    <w:name w:val="Footnote Text Char"/>
    <w:basedOn w:val="DefaultParagraphFont"/>
    <w:link w:val="FootnoteText"/>
    <w:uiPriority w:val="99"/>
    <w:semiHidden/>
    <w:rsid w:val="002B5BEF"/>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2B5BEF"/>
    <w:rPr>
      <w:vertAlign w:val="superscript"/>
    </w:rPr>
  </w:style>
  <w:style w:type="character" w:styleId="Hyperlink">
    <w:name w:val="Hyperlink"/>
    <w:basedOn w:val="DefaultParagraphFont"/>
    <w:uiPriority w:val="99"/>
    <w:unhideWhenUsed/>
    <w:rsid w:val="002B5BEF"/>
    <w:rPr>
      <w:color w:val="0000FF" w:themeColor="hyperlink"/>
      <w:u w:val="single"/>
    </w:rPr>
  </w:style>
  <w:style w:type="paragraph" w:styleId="ListParagraph">
    <w:name w:val="List Paragraph"/>
    <w:basedOn w:val="Normal"/>
    <w:uiPriority w:val="34"/>
    <w:qFormat/>
    <w:rsid w:val="002B5BEF"/>
    <w:pPr>
      <w:ind w:left="720"/>
      <w:contextualSpacing/>
    </w:pPr>
  </w:style>
  <w:style w:type="paragraph" w:styleId="Header">
    <w:name w:val="header"/>
    <w:basedOn w:val="Normal"/>
    <w:link w:val="HeaderChar"/>
    <w:uiPriority w:val="99"/>
    <w:semiHidden/>
    <w:unhideWhenUsed/>
    <w:rsid w:val="002B5BEF"/>
    <w:pPr>
      <w:tabs>
        <w:tab w:val="center" w:pos="4536"/>
        <w:tab w:val="right" w:pos="9072"/>
      </w:tabs>
    </w:pPr>
  </w:style>
  <w:style w:type="character" w:customStyle="1" w:styleId="HeaderChar">
    <w:name w:val="Header Char"/>
    <w:basedOn w:val="DefaultParagraphFont"/>
    <w:link w:val="Header"/>
    <w:uiPriority w:val="99"/>
    <w:semiHidden/>
    <w:rsid w:val="002B5BEF"/>
    <w:rPr>
      <w:rFonts w:ascii="Times New Roman" w:eastAsia="Times New Roman" w:hAnsi="Times New Roman" w:cs="Times New Roman"/>
      <w:sz w:val="24"/>
      <w:szCs w:val="24"/>
      <w:lang w:eastAsia="hr-HR"/>
    </w:rPr>
  </w:style>
  <w:style w:type="paragraph" w:styleId="Footer">
    <w:name w:val="footer"/>
    <w:basedOn w:val="Normal"/>
    <w:link w:val="FooterChar"/>
    <w:uiPriority w:val="99"/>
    <w:semiHidden/>
    <w:unhideWhenUsed/>
    <w:rsid w:val="002B5BEF"/>
    <w:pPr>
      <w:tabs>
        <w:tab w:val="center" w:pos="4536"/>
        <w:tab w:val="right" w:pos="9072"/>
      </w:tabs>
    </w:pPr>
  </w:style>
  <w:style w:type="character" w:customStyle="1" w:styleId="FooterChar">
    <w:name w:val="Footer Char"/>
    <w:basedOn w:val="DefaultParagraphFont"/>
    <w:link w:val="Footer"/>
    <w:uiPriority w:val="99"/>
    <w:semiHidden/>
    <w:rsid w:val="002B5BEF"/>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l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3382</Words>
  <Characters>19283</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iperusko</dc:creator>
  <cp:lastModifiedBy>Licardo Sandra</cp:lastModifiedBy>
  <cp:revision>2</cp:revision>
  <dcterms:created xsi:type="dcterms:W3CDTF">2023-03-28T12:04:00Z</dcterms:created>
  <dcterms:modified xsi:type="dcterms:W3CDTF">2023-03-28T12:04:00Z</dcterms:modified>
</cp:coreProperties>
</file>