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096F" w14:textId="7FDCED83" w:rsidR="00085AFC" w:rsidRDefault="00B7648A" w:rsidP="005377B5">
      <w:pPr>
        <w:pStyle w:val="Heading1"/>
        <w:spacing w:before="72"/>
        <w:ind w:left="0"/>
        <w:jc w:val="center"/>
      </w:pPr>
      <w:r>
        <w:t>GRAD</w:t>
      </w:r>
      <w:r>
        <w:rPr>
          <w:spacing w:val="-5"/>
        </w:rPr>
        <w:t xml:space="preserve"> </w:t>
      </w:r>
      <w:r>
        <w:t>PULA</w:t>
      </w:r>
      <w:r w:rsidR="00456EF3">
        <w:t xml:space="preserve"> </w:t>
      </w:r>
      <w:r>
        <w:t>-</w:t>
      </w:r>
      <w:r w:rsidR="00456EF3">
        <w:t xml:space="preserve"> </w:t>
      </w:r>
      <w:r>
        <w:t>POLA</w:t>
      </w:r>
    </w:p>
    <w:p w14:paraId="7ECDB519" w14:textId="30EB1071" w:rsidR="00085AFC" w:rsidRDefault="008F0D53" w:rsidP="005377B5">
      <w:pPr>
        <w:jc w:val="center"/>
        <w:rPr>
          <w:b/>
          <w:sz w:val="24"/>
        </w:rPr>
      </w:pPr>
      <w:r>
        <w:rPr>
          <w:b/>
          <w:sz w:val="24"/>
        </w:rPr>
        <w:t>UPRAVNI</w:t>
      </w:r>
      <w:r>
        <w:rPr>
          <w:b/>
          <w:spacing w:val="-3"/>
          <w:sz w:val="24"/>
        </w:rPr>
        <w:t xml:space="preserve"> </w:t>
      </w:r>
      <w:r>
        <w:rPr>
          <w:b/>
          <w:sz w:val="24"/>
        </w:rPr>
        <w:t>ODJEL</w:t>
      </w:r>
      <w:r>
        <w:rPr>
          <w:b/>
          <w:spacing w:val="-3"/>
          <w:sz w:val="24"/>
        </w:rPr>
        <w:t xml:space="preserve"> </w:t>
      </w:r>
      <w:r>
        <w:rPr>
          <w:b/>
          <w:sz w:val="24"/>
        </w:rPr>
        <w:t>ZA</w:t>
      </w:r>
      <w:r>
        <w:rPr>
          <w:b/>
          <w:spacing w:val="-4"/>
          <w:sz w:val="24"/>
        </w:rPr>
        <w:t xml:space="preserve"> </w:t>
      </w:r>
      <w:r w:rsidRPr="008F0D53">
        <w:rPr>
          <w:b/>
          <w:sz w:val="24"/>
        </w:rPr>
        <w:t>UPRAVLJANJE IMOVINOM I IMOVINSKO-PRAVNE POSLOVE</w:t>
      </w:r>
    </w:p>
    <w:p w14:paraId="34A96EC1" w14:textId="77777777" w:rsidR="00085AFC" w:rsidRDefault="00085AFC" w:rsidP="005377B5">
      <w:pPr>
        <w:pStyle w:val="BodyText"/>
        <w:spacing w:before="5"/>
        <w:ind w:left="0"/>
        <w:jc w:val="left"/>
        <w:rPr>
          <w:b/>
          <w:sz w:val="34"/>
        </w:rPr>
      </w:pPr>
    </w:p>
    <w:p w14:paraId="2DBB07AD" w14:textId="529B935B" w:rsidR="005377B5" w:rsidRDefault="00B7648A" w:rsidP="005377B5">
      <w:pPr>
        <w:pStyle w:val="BodyText"/>
        <w:ind w:left="0" w:firstLine="708"/>
      </w:pPr>
      <w:r>
        <w:t>Sukladno člancima 17. i 19. Zakona o službenicima i namještenicima u lokalnoj i</w:t>
      </w:r>
      <w:r>
        <w:rPr>
          <w:spacing w:val="1"/>
        </w:rPr>
        <w:t xml:space="preserve"> </w:t>
      </w:r>
      <w:r>
        <w:t>područnoj (regionalnoj) samoupravi (Narodne novine broj 86/08, 61/11, 04/18 i 112/19),</w:t>
      </w:r>
      <w:r>
        <w:rPr>
          <w:spacing w:val="1"/>
        </w:rPr>
        <w:t xml:space="preserve"> </w:t>
      </w:r>
      <w:r w:rsidR="00113F9A">
        <w:rPr>
          <w:spacing w:val="1"/>
        </w:rPr>
        <w:t xml:space="preserve">Gradonačelnik Grada Pula – Pola raspisao je </w:t>
      </w:r>
      <w:r>
        <w:t>javni</w:t>
      </w:r>
      <w:r>
        <w:rPr>
          <w:spacing w:val="1"/>
        </w:rPr>
        <w:t xml:space="preserve"> </w:t>
      </w:r>
      <w:r>
        <w:t>natječaj</w:t>
      </w:r>
      <w:r>
        <w:rPr>
          <w:spacing w:val="1"/>
        </w:rPr>
        <w:t xml:space="preserve"> </w:t>
      </w:r>
      <w:r>
        <w:t>objavljen u „Narodnim</w:t>
      </w:r>
      <w:r>
        <w:rPr>
          <w:spacing w:val="1"/>
        </w:rPr>
        <w:t xml:space="preserve"> </w:t>
      </w:r>
      <w:r>
        <w:t>novinama“</w:t>
      </w:r>
      <w:r>
        <w:rPr>
          <w:spacing w:val="-11"/>
        </w:rPr>
        <w:t xml:space="preserve"> </w:t>
      </w:r>
      <w:r>
        <w:t>Republike</w:t>
      </w:r>
      <w:r>
        <w:rPr>
          <w:spacing w:val="-10"/>
        </w:rPr>
        <w:t xml:space="preserve"> </w:t>
      </w:r>
      <w:r>
        <w:t>Hrvatske,</w:t>
      </w:r>
      <w:r>
        <w:rPr>
          <w:spacing w:val="-10"/>
        </w:rPr>
        <w:t xml:space="preserve"> </w:t>
      </w:r>
      <w:r>
        <w:t>Hrvatskom</w:t>
      </w:r>
      <w:r>
        <w:rPr>
          <w:spacing w:val="-8"/>
        </w:rPr>
        <w:t xml:space="preserve"> </w:t>
      </w:r>
      <w:r>
        <w:t>zavodu</w:t>
      </w:r>
      <w:r>
        <w:rPr>
          <w:spacing w:val="-9"/>
        </w:rPr>
        <w:t xml:space="preserve"> </w:t>
      </w:r>
      <w:r>
        <w:t>za</w:t>
      </w:r>
      <w:r>
        <w:rPr>
          <w:spacing w:val="-11"/>
        </w:rPr>
        <w:t xml:space="preserve"> </w:t>
      </w:r>
      <w:r>
        <w:t>zapošljavanje,</w:t>
      </w:r>
      <w:r>
        <w:rPr>
          <w:spacing w:val="-9"/>
        </w:rPr>
        <w:t xml:space="preserve"> </w:t>
      </w:r>
      <w:r>
        <w:t>Područni</w:t>
      </w:r>
      <w:r>
        <w:rPr>
          <w:spacing w:val="-9"/>
        </w:rPr>
        <w:t xml:space="preserve"> </w:t>
      </w:r>
      <w:r>
        <w:t>ured</w:t>
      </w:r>
      <w:r>
        <w:rPr>
          <w:spacing w:val="-9"/>
        </w:rPr>
        <w:t xml:space="preserve"> </w:t>
      </w:r>
      <w:r>
        <w:t>Pula</w:t>
      </w:r>
      <w:r>
        <w:rPr>
          <w:spacing w:val="-10"/>
        </w:rPr>
        <w:t xml:space="preserve"> </w:t>
      </w:r>
      <w:r>
        <w:t>i</w:t>
      </w:r>
      <w:r>
        <w:rPr>
          <w:spacing w:val="-9"/>
        </w:rPr>
        <w:t xml:space="preserve"> </w:t>
      </w:r>
      <w:r>
        <w:t>web</w:t>
      </w:r>
      <w:r>
        <w:rPr>
          <w:spacing w:val="-57"/>
        </w:rPr>
        <w:t xml:space="preserve"> </w:t>
      </w:r>
      <w:r>
        <w:t>stranici</w:t>
      </w:r>
      <w:r>
        <w:rPr>
          <w:spacing w:val="-1"/>
        </w:rPr>
        <w:t xml:space="preserve"> </w:t>
      </w:r>
      <w:r>
        <w:t>Grada</w:t>
      </w:r>
      <w:r>
        <w:rPr>
          <w:spacing w:val="-1"/>
        </w:rPr>
        <w:t xml:space="preserve"> </w:t>
      </w:r>
      <w:r>
        <w:t>Pula-Pola</w:t>
      </w:r>
      <w:r>
        <w:rPr>
          <w:spacing w:val="1"/>
        </w:rPr>
        <w:t xml:space="preserve"> </w:t>
      </w:r>
      <w:r>
        <w:t>za</w:t>
      </w:r>
      <w:r>
        <w:rPr>
          <w:spacing w:val="-1"/>
        </w:rPr>
        <w:t xml:space="preserve"> </w:t>
      </w:r>
      <w:r>
        <w:t>radno mjesto:</w:t>
      </w:r>
    </w:p>
    <w:p w14:paraId="6F59B676" w14:textId="77777777" w:rsidR="005377B5" w:rsidRDefault="005377B5" w:rsidP="005377B5">
      <w:pPr>
        <w:pStyle w:val="BodyText"/>
        <w:ind w:left="0" w:firstLine="708"/>
      </w:pPr>
    </w:p>
    <w:p w14:paraId="29BD40A6" w14:textId="14151965" w:rsidR="00085AFC" w:rsidRPr="005377B5" w:rsidRDefault="00113F9A" w:rsidP="005377B5">
      <w:pPr>
        <w:pStyle w:val="BodyText"/>
        <w:numPr>
          <w:ilvl w:val="0"/>
          <w:numId w:val="5"/>
        </w:numPr>
        <w:rPr>
          <w:b/>
          <w:bCs/>
        </w:rPr>
      </w:pPr>
      <w:r w:rsidRPr="005377B5">
        <w:rPr>
          <w:b/>
          <w:bCs/>
        </w:rPr>
        <w:t>Pročelnik/ca – 1</w:t>
      </w:r>
      <w:r w:rsidRPr="005377B5">
        <w:rPr>
          <w:b/>
          <w:bCs/>
          <w:spacing w:val="1"/>
        </w:rPr>
        <w:t xml:space="preserve"> </w:t>
      </w:r>
      <w:r w:rsidRPr="005377B5">
        <w:rPr>
          <w:b/>
          <w:bCs/>
        </w:rPr>
        <w:t>izvršitelj/ica</w:t>
      </w:r>
      <w:r w:rsidRPr="005377B5">
        <w:rPr>
          <w:b/>
          <w:bCs/>
          <w:spacing w:val="-1"/>
        </w:rPr>
        <w:t xml:space="preserve"> </w:t>
      </w:r>
      <w:r w:rsidRPr="005377B5">
        <w:rPr>
          <w:b/>
          <w:bCs/>
        </w:rPr>
        <w:t>na neodređeno vrijeme</w:t>
      </w:r>
    </w:p>
    <w:p w14:paraId="5C65DF78" w14:textId="77777777" w:rsidR="00085AFC" w:rsidRDefault="00B7648A" w:rsidP="005377B5">
      <w:pPr>
        <w:pStyle w:val="BodyText"/>
        <w:spacing w:before="122"/>
        <w:ind w:left="0"/>
      </w:pPr>
      <w:r>
        <w:t>pa</w:t>
      </w:r>
      <w:r>
        <w:rPr>
          <w:spacing w:val="-3"/>
        </w:rPr>
        <w:t xml:space="preserve"> </w:t>
      </w:r>
      <w:r>
        <w:t>se</w:t>
      </w:r>
      <w:r>
        <w:rPr>
          <w:spacing w:val="-2"/>
        </w:rPr>
        <w:t xml:space="preserve"> </w:t>
      </w:r>
      <w:r>
        <w:t>sukladno</w:t>
      </w:r>
      <w:r>
        <w:rPr>
          <w:spacing w:val="-1"/>
        </w:rPr>
        <w:t xml:space="preserve"> </w:t>
      </w:r>
      <w:r>
        <w:t>navedenom</w:t>
      </w:r>
      <w:r>
        <w:rPr>
          <w:spacing w:val="-1"/>
        </w:rPr>
        <w:t xml:space="preserve"> </w:t>
      </w:r>
      <w:r>
        <w:t>daju</w:t>
      </w:r>
      <w:r>
        <w:rPr>
          <w:spacing w:val="-1"/>
        </w:rPr>
        <w:t xml:space="preserve"> </w:t>
      </w:r>
      <w:r>
        <w:t>sljedeće:</w:t>
      </w:r>
    </w:p>
    <w:p w14:paraId="4B3ADD27" w14:textId="77777777" w:rsidR="00085AFC" w:rsidRDefault="00085AFC" w:rsidP="005377B5">
      <w:pPr>
        <w:pStyle w:val="BodyText"/>
        <w:ind w:left="0"/>
        <w:jc w:val="left"/>
      </w:pPr>
    </w:p>
    <w:p w14:paraId="2C4303DA" w14:textId="77777777" w:rsidR="00085AFC" w:rsidRPr="008F6841" w:rsidRDefault="00B7648A" w:rsidP="005377B5">
      <w:pPr>
        <w:pStyle w:val="Heading1"/>
        <w:ind w:left="0"/>
        <w:jc w:val="center"/>
      </w:pPr>
      <w:r w:rsidRPr="008F6841">
        <w:t>OBAVIJESTI</w:t>
      </w:r>
      <w:r w:rsidRPr="008F6841">
        <w:rPr>
          <w:spacing w:val="-3"/>
        </w:rPr>
        <w:t xml:space="preserve"> </w:t>
      </w:r>
      <w:r w:rsidRPr="008F6841">
        <w:t>I</w:t>
      </w:r>
      <w:r w:rsidRPr="008F6841">
        <w:rPr>
          <w:spacing w:val="-2"/>
        </w:rPr>
        <w:t xml:space="preserve"> </w:t>
      </w:r>
      <w:r w:rsidRPr="008F6841">
        <w:t>UPUTE</w:t>
      </w:r>
    </w:p>
    <w:p w14:paraId="21F77E24" w14:textId="77777777" w:rsidR="00085AFC" w:rsidRPr="00673CF4" w:rsidRDefault="00085AFC" w:rsidP="005377B5">
      <w:pPr>
        <w:pStyle w:val="BodyText"/>
        <w:ind w:left="0"/>
        <w:jc w:val="left"/>
        <w:rPr>
          <w:b/>
          <w:highlight w:val="yellow"/>
        </w:rPr>
      </w:pPr>
    </w:p>
    <w:p w14:paraId="29ECB597" w14:textId="42F42501" w:rsidR="003F602A" w:rsidRPr="003F602A" w:rsidRDefault="00576781" w:rsidP="003F602A">
      <w:pPr>
        <w:pStyle w:val="BodyText"/>
        <w:ind w:left="0"/>
        <w:rPr>
          <w:bCs/>
          <w:szCs w:val="22"/>
        </w:rPr>
      </w:pPr>
      <w:r w:rsidRPr="00576781">
        <w:rPr>
          <w:b/>
          <w:szCs w:val="22"/>
        </w:rPr>
        <w:t xml:space="preserve">Opis poslova radnog mjesta </w:t>
      </w:r>
      <w:r w:rsidR="003F602A" w:rsidRPr="003F602A">
        <w:rPr>
          <w:bCs/>
          <w:szCs w:val="22"/>
        </w:rPr>
        <w:t>(sa približnim postotkom vremena koji je potreban za obavljanje svakog posla pojedinačno):</w:t>
      </w:r>
    </w:p>
    <w:p w14:paraId="78FF3553" w14:textId="77777777" w:rsidR="003F602A" w:rsidRPr="003F602A" w:rsidRDefault="003F602A" w:rsidP="003F602A">
      <w:pPr>
        <w:pStyle w:val="BodyText"/>
        <w:ind w:left="0"/>
        <w:rPr>
          <w:bCs/>
          <w:szCs w:val="22"/>
        </w:rPr>
      </w:pPr>
      <w:r w:rsidRPr="003F602A">
        <w:rPr>
          <w:bCs/>
          <w:szCs w:val="22"/>
        </w:rPr>
        <w:t>- upravlja Upravnim odjelom, organizira i koordinira rad Upravnog odjela, što podrazumijeva (sve zajedno 60%):</w:t>
      </w:r>
    </w:p>
    <w:p w14:paraId="71AD9853" w14:textId="77777777" w:rsidR="003F602A" w:rsidRPr="003F602A" w:rsidRDefault="003F602A" w:rsidP="003F602A">
      <w:pPr>
        <w:pStyle w:val="BodyText"/>
        <w:ind w:left="720"/>
        <w:rPr>
          <w:bCs/>
          <w:szCs w:val="22"/>
        </w:rPr>
      </w:pPr>
      <w:r w:rsidRPr="003F602A">
        <w:rPr>
          <w:bCs/>
          <w:szCs w:val="22"/>
        </w:rPr>
        <w:t>• utvrđenje prijedloga programa rada Upravnog odjela i praćenje njegovog izvršavanja,</w:t>
      </w:r>
    </w:p>
    <w:p w14:paraId="0D2EB4CA" w14:textId="46B71078" w:rsidR="003F602A" w:rsidRPr="003F602A" w:rsidRDefault="003F602A" w:rsidP="003F602A">
      <w:pPr>
        <w:pStyle w:val="BodyText"/>
        <w:ind w:left="720"/>
        <w:rPr>
          <w:bCs/>
          <w:szCs w:val="22"/>
        </w:rPr>
      </w:pPr>
      <w:r w:rsidRPr="003F602A">
        <w:rPr>
          <w:bCs/>
          <w:szCs w:val="22"/>
        </w:rPr>
        <w:t>• brigu o zakonitom, pravilnom i pravovremenom obavljanju poslova i poduzimanje mjera za osiguranje efikasnijeg rada</w:t>
      </w:r>
      <w:r>
        <w:rPr>
          <w:bCs/>
          <w:szCs w:val="22"/>
        </w:rPr>
        <w:t xml:space="preserve"> </w:t>
      </w:r>
      <w:r w:rsidRPr="003F602A">
        <w:rPr>
          <w:bCs/>
          <w:szCs w:val="22"/>
        </w:rPr>
        <w:t>Upravnog odjela u cjelini ili pojedinog Odsjeka Upravnog odjela te predstavljanje Upravnog odjela,</w:t>
      </w:r>
    </w:p>
    <w:p w14:paraId="7E1773D6" w14:textId="25D0A11E" w:rsidR="003F602A" w:rsidRPr="003F602A" w:rsidRDefault="003F602A" w:rsidP="003F602A">
      <w:pPr>
        <w:pStyle w:val="BodyText"/>
        <w:ind w:left="720"/>
        <w:rPr>
          <w:bCs/>
          <w:szCs w:val="22"/>
        </w:rPr>
      </w:pPr>
      <w:r w:rsidRPr="003F602A">
        <w:rPr>
          <w:bCs/>
          <w:szCs w:val="22"/>
        </w:rPr>
        <w:t>• odlučivanje o prijmu na rad i rasporedu službenika te odlučivanje o pravima i obvezama službenika i namještenika</w:t>
      </w:r>
      <w:r>
        <w:rPr>
          <w:bCs/>
          <w:szCs w:val="22"/>
        </w:rPr>
        <w:t xml:space="preserve"> </w:t>
      </w:r>
      <w:r w:rsidRPr="003F602A">
        <w:rPr>
          <w:bCs/>
          <w:szCs w:val="22"/>
        </w:rPr>
        <w:t>sukladno važećim zakonima i drugim propisima,</w:t>
      </w:r>
    </w:p>
    <w:p w14:paraId="64C3D712" w14:textId="77777777" w:rsidR="003F602A" w:rsidRPr="003F602A" w:rsidRDefault="003F602A" w:rsidP="003F602A">
      <w:pPr>
        <w:pStyle w:val="BodyText"/>
        <w:ind w:left="720"/>
        <w:rPr>
          <w:bCs/>
          <w:szCs w:val="22"/>
        </w:rPr>
      </w:pPr>
      <w:r w:rsidRPr="003F602A">
        <w:rPr>
          <w:bCs/>
          <w:szCs w:val="22"/>
        </w:rPr>
        <w:t>• raspoređivanje zadaća i poslova na odsjeke, uz davanje naloga, a po potrebi i naputaka za rad,</w:t>
      </w:r>
    </w:p>
    <w:p w14:paraId="481EB0F8" w14:textId="77777777" w:rsidR="003F602A" w:rsidRPr="003F602A" w:rsidRDefault="003F602A" w:rsidP="003F602A">
      <w:pPr>
        <w:pStyle w:val="BodyText"/>
        <w:ind w:left="0" w:firstLine="720"/>
        <w:rPr>
          <w:bCs/>
          <w:szCs w:val="22"/>
        </w:rPr>
      </w:pPr>
      <w:r w:rsidRPr="003F602A">
        <w:rPr>
          <w:bCs/>
          <w:szCs w:val="22"/>
        </w:rPr>
        <w:t>• usklađivanje rada unutarnjih ustrojstvenih jedinica,</w:t>
      </w:r>
    </w:p>
    <w:p w14:paraId="010C870B" w14:textId="58D894DA" w:rsidR="003F602A" w:rsidRPr="003F602A" w:rsidRDefault="003F602A" w:rsidP="003F602A">
      <w:pPr>
        <w:pStyle w:val="BodyText"/>
        <w:ind w:left="720"/>
        <w:rPr>
          <w:bCs/>
          <w:szCs w:val="22"/>
        </w:rPr>
      </w:pPr>
      <w:r w:rsidRPr="003F602A">
        <w:rPr>
          <w:bCs/>
          <w:szCs w:val="22"/>
        </w:rPr>
        <w:t>• odgovornost za sadržaj i kontrolu sadržaja mrežnih stranica Grada iz nadležnosti odjela/odsjeka; organiziranje</w:t>
      </w:r>
      <w:r>
        <w:rPr>
          <w:bCs/>
          <w:szCs w:val="22"/>
        </w:rPr>
        <w:t xml:space="preserve"> </w:t>
      </w:r>
      <w:r w:rsidRPr="003F602A">
        <w:rPr>
          <w:bCs/>
          <w:szCs w:val="22"/>
        </w:rPr>
        <w:t>ažuriranja sadržaja mrežnih stranica iz nadležnosti odjela/odsjeka,</w:t>
      </w:r>
    </w:p>
    <w:p w14:paraId="58A56273" w14:textId="77777777" w:rsidR="003F602A" w:rsidRPr="003F602A" w:rsidRDefault="003F602A" w:rsidP="003F602A">
      <w:pPr>
        <w:pStyle w:val="BodyText"/>
        <w:ind w:left="720"/>
        <w:rPr>
          <w:bCs/>
          <w:szCs w:val="22"/>
        </w:rPr>
      </w:pPr>
      <w:r w:rsidRPr="003F602A">
        <w:rPr>
          <w:bCs/>
          <w:szCs w:val="22"/>
        </w:rPr>
        <w:t>• vršenje nadzora nad radom službenika i vršenje stegovnih ovlaštenja predviđenih propisima,</w:t>
      </w:r>
    </w:p>
    <w:p w14:paraId="6C4D10B3" w14:textId="604C4434" w:rsidR="003F602A" w:rsidRPr="003F602A" w:rsidRDefault="003F602A" w:rsidP="003F602A">
      <w:pPr>
        <w:pStyle w:val="BodyText"/>
        <w:ind w:left="0"/>
        <w:rPr>
          <w:bCs/>
          <w:szCs w:val="22"/>
        </w:rPr>
      </w:pPr>
      <w:r w:rsidRPr="003F602A">
        <w:rPr>
          <w:bCs/>
          <w:szCs w:val="22"/>
        </w:rPr>
        <w:t>- pokreće i koordinira izradu i donošenje akata iz djelokruga Upravnog odjela, utvrđuje prijedloge i nacrte akata za čije</w:t>
      </w:r>
      <w:r>
        <w:rPr>
          <w:bCs/>
          <w:szCs w:val="22"/>
        </w:rPr>
        <w:t xml:space="preserve"> </w:t>
      </w:r>
      <w:r w:rsidRPr="003F602A">
        <w:rPr>
          <w:bCs/>
          <w:szCs w:val="22"/>
        </w:rPr>
        <w:t>su donošenje nadležni Gradonačelnik i Gradsko vijeće Grada Pula - Pola, rješava i odlučuje o upravnim stvarima u</w:t>
      </w:r>
      <w:r>
        <w:rPr>
          <w:bCs/>
          <w:szCs w:val="22"/>
        </w:rPr>
        <w:t xml:space="preserve"> </w:t>
      </w:r>
      <w:r w:rsidRPr="003F602A">
        <w:rPr>
          <w:bCs/>
          <w:szCs w:val="22"/>
        </w:rPr>
        <w:t>slučajevima propisanim važećim zakonima i drugim propisima donesenim na temelju zakona (20%),</w:t>
      </w:r>
    </w:p>
    <w:p w14:paraId="4F6C7B38" w14:textId="001BB152" w:rsidR="003F602A" w:rsidRPr="003F602A" w:rsidRDefault="003F602A" w:rsidP="003F602A">
      <w:pPr>
        <w:pStyle w:val="BodyText"/>
        <w:ind w:left="0"/>
        <w:rPr>
          <w:bCs/>
          <w:szCs w:val="22"/>
        </w:rPr>
      </w:pPr>
      <w:r w:rsidRPr="003F602A">
        <w:rPr>
          <w:bCs/>
          <w:szCs w:val="22"/>
        </w:rPr>
        <w:t>- vodi stalnu stručnu komunikaciju unutar i izvan Upravnog odjela od utjecaja na provedbu poslova iz djelokruga Upravnog</w:t>
      </w:r>
      <w:r>
        <w:rPr>
          <w:bCs/>
          <w:szCs w:val="22"/>
        </w:rPr>
        <w:t xml:space="preserve"> </w:t>
      </w:r>
      <w:r w:rsidRPr="003F602A">
        <w:rPr>
          <w:bCs/>
          <w:szCs w:val="22"/>
        </w:rPr>
        <w:t>odjela kao i Grada u cjelini, koordinira i nadzire zakonit, učinkovit i ekonomičan rad upravnih odjela i službi Grada</w:t>
      </w:r>
      <w:r>
        <w:rPr>
          <w:bCs/>
          <w:szCs w:val="22"/>
        </w:rPr>
        <w:t xml:space="preserve"> </w:t>
      </w:r>
      <w:r w:rsidRPr="003F602A">
        <w:rPr>
          <w:bCs/>
          <w:szCs w:val="22"/>
        </w:rPr>
        <w:t>(15%),</w:t>
      </w:r>
    </w:p>
    <w:p w14:paraId="50CCF7D1" w14:textId="405A5669" w:rsidR="003F602A" w:rsidRPr="003F602A" w:rsidRDefault="003F602A" w:rsidP="003F602A">
      <w:pPr>
        <w:pStyle w:val="BodyText"/>
        <w:ind w:left="0"/>
        <w:rPr>
          <w:bCs/>
          <w:szCs w:val="22"/>
        </w:rPr>
      </w:pPr>
      <w:r w:rsidRPr="003F602A">
        <w:rPr>
          <w:bCs/>
          <w:szCs w:val="22"/>
        </w:rPr>
        <w:t>- prati propise i stručnu literaturu iz nadležnosti Odjela, sudjeluje u raznim stručnim edukacijama i brine o stručnom</w:t>
      </w:r>
      <w:r>
        <w:rPr>
          <w:bCs/>
          <w:szCs w:val="22"/>
        </w:rPr>
        <w:t xml:space="preserve"> </w:t>
      </w:r>
      <w:r w:rsidRPr="003F602A">
        <w:rPr>
          <w:bCs/>
          <w:szCs w:val="22"/>
        </w:rPr>
        <w:t>osposobljavanju i usavršavanju službenika Upravnog odjela</w:t>
      </w:r>
    </w:p>
    <w:p w14:paraId="7A40E3E8" w14:textId="13BF8C00" w:rsidR="006F0401" w:rsidRDefault="003F602A" w:rsidP="003F602A">
      <w:pPr>
        <w:pStyle w:val="BodyText"/>
        <w:ind w:left="0"/>
        <w:rPr>
          <w:bCs/>
          <w:szCs w:val="22"/>
        </w:rPr>
      </w:pPr>
      <w:r w:rsidRPr="003F602A">
        <w:rPr>
          <w:bCs/>
          <w:szCs w:val="22"/>
        </w:rPr>
        <w:t>- obavlja i druge poslove utvrđene zakonima, ostalim propisima i aktima Gradskog vijeća Grada Pula – Pola i Gradonačelnika</w:t>
      </w:r>
      <w:r>
        <w:rPr>
          <w:bCs/>
          <w:szCs w:val="22"/>
        </w:rPr>
        <w:t xml:space="preserve"> </w:t>
      </w:r>
      <w:r w:rsidRPr="003F602A">
        <w:rPr>
          <w:bCs/>
          <w:szCs w:val="22"/>
        </w:rPr>
        <w:t>(5%).</w:t>
      </w:r>
    </w:p>
    <w:p w14:paraId="04D31AEB" w14:textId="77777777" w:rsidR="008E011C" w:rsidRDefault="008E011C" w:rsidP="003F602A">
      <w:pPr>
        <w:pStyle w:val="BodyText"/>
        <w:ind w:left="0"/>
        <w:rPr>
          <w:bCs/>
          <w:szCs w:val="22"/>
        </w:rPr>
      </w:pPr>
    </w:p>
    <w:p w14:paraId="59439128" w14:textId="6038CC03" w:rsidR="00585FA0" w:rsidRDefault="00B7648A" w:rsidP="00EE7281">
      <w:pPr>
        <w:pStyle w:val="Heading1"/>
        <w:spacing w:before="1"/>
        <w:ind w:left="0"/>
        <w:jc w:val="both"/>
      </w:pPr>
      <w:r>
        <w:t>Podaci</w:t>
      </w:r>
      <w:r>
        <w:rPr>
          <w:spacing w:val="-1"/>
        </w:rPr>
        <w:t xml:space="preserve"> </w:t>
      </w:r>
      <w:r>
        <w:t>o</w:t>
      </w:r>
      <w:r>
        <w:rPr>
          <w:spacing w:val="-1"/>
        </w:rPr>
        <w:t xml:space="preserve"> </w:t>
      </w:r>
      <w:r>
        <w:t>plaći:</w:t>
      </w:r>
    </w:p>
    <w:p w14:paraId="231D30B4" w14:textId="77365506" w:rsidR="006135FF" w:rsidRDefault="00B7648A" w:rsidP="005377B5">
      <w:pPr>
        <w:pStyle w:val="BodyText"/>
        <w:ind w:left="0"/>
      </w:pPr>
      <w:r>
        <w:t>Podaci o plaći navedenog radnog mjesta propisani su Odlukom o koeficijentima za obračun</w:t>
      </w:r>
      <w:r>
        <w:rPr>
          <w:spacing w:val="1"/>
        </w:rPr>
        <w:t xml:space="preserve"> </w:t>
      </w:r>
      <w:r>
        <w:t xml:space="preserve">plaće službenika i namještenika (Službene novine – Bollettino ufficiale Pula-Pola br. </w:t>
      </w:r>
      <w:r w:rsidR="00AF553E">
        <w:t>17/24</w:t>
      </w:r>
      <w:r>
        <w:t xml:space="preserve">). Slijedom toga, plaću radnog mjesta </w:t>
      </w:r>
      <w:r w:rsidR="00113F9A">
        <w:t xml:space="preserve">Pročelnika/ce </w:t>
      </w:r>
      <w:r>
        <w:t>čini umnožak koeficijenta složenosti poslova</w:t>
      </w:r>
      <w:r>
        <w:rPr>
          <w:spacing w:val="1"/>
        </w:rPr>
        <w:t xml:space="preserve"> </w:t>
      </w:r>
      <w:r>
        <w:t xml:space="preserve">radnog mjesta </w:t>
      </w:r>
      <w:r w:rsidR="00113F9A">
        <w:t>4</w:t>
      </w:r>
      <w:r>
        <w:t>,20 i osnovice za izračun plaće (iznos osnovice je 7</w:t>
      </w:r>
      <w:r w:rsidR="00412073">
        <w:t>97</w:t>
      </w:r>
      <w:r>
        <w:t>,</w:t>
      </w:r>
      <w:r w:rsidR="00412073">
        <w:t>98</w:t>
      </w:r>
      <w:r>
        <w:t xml:space="preserve"> eura, bruto) uvećan</w:t>
      </w:r>
      <w:r>
        <w:rPr>
          <w:spacing w:val="1"/>
        </w:rPr>
        <w:t xml:space="preserve"> </w:t>
      </w:r>
      <w:r>
        <w:lastRenderedPageBreak/>
        <w:t>za</w:t>
      </w:r>
      <w:r>
        <w:rPr>
          <w:spacing w:val="-2"/>
        </w:rPr>
        <w:t xml:space="preserve"> </w:t>
      </w:r>
      <w:r>
        <w:t>0,5 %</w:t>
      </w:r>
      <w:r>
        <w:rPr>
          <w:spacing w:val="-1"/>
        </w:rPr>
        <w:t xml:space="preserve"> </w:t>
      </w:r>
      <w:r>
        <w:t>za</w:t>
      </w:r>
      <w:r>
        <w:rPr>
          <w:spacing w:val="-1"/>
        </w:rPr>
        <w:t xml:space="preserve"> </w:t>
      </w:r>
      <w:r>
        <w:t>svaku navršenu godinu radnog staža.</w:t>
      </w:r>
    </w:p>
    <w:p w14:paraId="2FEADAA2" w14:textId="77777777" w:rsidR="005377B5" w:rsidRDefault="005377B5" w:rsidP="005377B5">
      <w:pPr>
        <w:pStyle w:val="BodyText"/>
        <w:ind w:left="0"/>
      </w:pPr>
    </w:p>
    <w:p w14:paraId="4E757578" w14:textId="77777777" w:rsidR="005377B5" w:rsidRDefault="00B7648A" w:rsidP="005377B5">
      <w:pPr>
        <w:pStyle w:val="Heading1"/>
        <w:numPr>
          <w:ilvl w:val="0"/>
          <w:numId w:val="2"/>
        </w:numPr>
        <w:tabs>
          <w:tab w:val="left" w:pos="544"/>
        </w:tabs>
        <w:spacing w:line="0" w:lineRule="atLeast"/>
        <w:ind w:left="0" w:firstLine="0"/>
      </w:pPr>
      <w:r>
        <w:t>TESTIRANJE</w:t>
      </w:r>
      <w:r w:rsidR="005377B5">
        <w:t xml:space="preserve"> KANDIDATA</w:t>
      </w:r>
    </w:p>
    <w:p w14:paraId="4CEB4BA6" w14:textId="7C2CDD75" w:rsidR="00585FA0" w:rsidRDefault="005377B5" w:rsidP="00585FA0">
      <w:pPr>
        <w:pStyle w:val="Heading1"/>
        <w:tabs>
          <w:tab w:val="left" w:pos="544"/>
        </w:tabs>
        <w:spacing w:line="550" w:lineRule="atLeast"/>
        <w:ind w:left="0"/>
      </w:pPr>
      <w:r>
        <w:t>Testiranje kandidata:</w:t>
      </w:r>
    </w:p>
    <w:p w14:paraId="0B56872E" w14:textId="77777777" w:rsidR="00085AFC" w:rsidRDefault="00B7648A" w:rsidP="00585FA0">
      <w:pPr>
        <w:pStyle w:val="BodyText"/>
        <w:ind w:left="0"/>
      </w:pPr>
      <w:r>
        <w:t>Testiranje</w:t>
      </w:r>
      <w:r>
        <w:rPr>
          <w:spacing w:val="13"/>
        </w:rPr>
        <w:t xml:space="preserve"> </w:t>
      </w:r>
      <w:r>
        <w:t>kandidata</w:t>
      </w:r>
      <w:r>
        <w:rPr>
          <w:spacing w:val="14"/>
        </w:rPr>
        <w:t xml:space="preserve"> </w:t>
      </w:r>
      <w:r>
        <w:t>sastoji</w:t>
      </w:r>
      <w:r>
        <w:rPr>
          <w:spacing w:val="15"/>
        </w:rPr>
        <w:t xml:space="preserve"> </w:t>
      </w:r>
      <w:r>
        <w:t>se</w:t>
      </w:r>
      <w:r>
        <w:rPr>
          <w:spacing w:val="14"/>
        </w:rPr>
        <w:t xml:space="preserve"> </w:t>
      </w:r>
      <w:r>
        <w:t>od</w:t>
      </w:r>
      <w:r>
        <w:rPr>
          <w:spacing w:val="15"/>
        </w:rPr>
        <w:t xml:space="preserve"> </w:t>
      </w:r>
      <w:r>
        <w:t>provjere</w:t>
      </w:r>
      <w:r>
        <w:rPr>
          <w:spacing w:val="13"/>
        </w:rPr>
        <w:t xml:space="preserve"> </w:t>
      </w:r>
      <w:r>
        <w:t>znanja,</w:t>
      </w:r>
      <w:r>
        <w:rPr>
          <w:spacing w:val="16"/>
        </w:rPr>
        <w:t xml:space="preserve"> </w:t>
      </w:r>
      <w:r>
        <w:t>sposobnosti</w:t>
      </w:r>
      <w:r>
        <w:rPr>
          <w:spacing w:val="16"/>
        </w:rPr>
        <w:t xml:space="preserve"> </w:t>
      </w:r>
      <w:r>
        <w:t>i</w:t>
      </w:r>
      <w:r>
        <w:rPr>
          <w:spacing w:val="15"/>
        </w:rPr>
        <w:t xml:space="preserve"> </w:t>
      </w:r>
      <w:r>
        <w:t>vještina</w:t>
      </w:r>
      <w:r>
        <w:rPr>
          <w:spacing w:val="14"/>
        </w:rPr>
        <w:t xml:space="preserve"> </w:t>
      </w:r>
      <w:r>
        <w:t>bitnih</w:t>
      </w:r>
      <w:r>
        <w:rPr>
          <w:spacing w:val="15"/>
        </w:rPr>
        <w:t xml:space="preserve"> </w:t>
      </w:r>
      <w:r>
        <w:t>za</w:t>
      </w:r>
      <w:r>
        <w:rPr>
          <w:spacing w:val="13"/>
        </w:rPr>
        <w:t xml:space="preserve"> </w:t>
      </w:r>
      <w:r>
        <w:t>obavljanje</w:t>
      </w:r>
      <w:r>
        <w:rPr>
          <w:spacing w:val="-57"/>
        </w:rPr>
        <w:t xml:space="preserve"> </w:t>
      </w:r>
      <w:r>
        <w:t>poslova</w:t>
      </w:r>
      <w:r>
        <w:rPr>
          <w:spacing w:val="-2"/>
        </w:rPr>
        <w:t xml:space="preserve"> </w:t>
      </w:r>
      <w:r>
        <w:t>radnog mjesta</w:t>
      </w:r>
      <w:r>
        <w:rPr>
          <w:spacing w:val="-1"/>
        </w:rPr>
        <w:t xml:space="preserve"> </w:t>
      </w:r>
      <w:r>
        <w:t>na</w:t>
      </w:r>
      <w:r>
        <w:rPr>
          <w:spacing w:val="1"/>
        </w:rPr>
        <w:t xml:space="preserve"> </w:t>
      </w:r>
      <w:r>
        <w:t>koje</w:t>
      </w:r>
      <w:r>
        <w:rPr>
          <w:spacing w:val="-1"/>
        </w:rPr>
        <w:t xml:space="preserve"> </w:t>
      </w:r>
      <w:r>
        <w:t>se</w:t>
      </w:r>
      <w:r>
        <w:rPr>
          <w:spacing w:val="-2"/>
        </w:rPr>
        <w:t xml:space="preserve"> </w:t>
      </w:r>
      <w:r>
        <w:t>kandidat prima</w:t>
      </w:r>
      <w:r>
        <w:rPr>
          <w:spacing w:val="-1"/>
        </w:rPr>
        <w:t xml:space="preserve"> </w:t>
      </w:r>
      <w:r>
        <w:t>-</w:t>
      </w:r>
      <w:r>
        <w:rPr>
          <w:spacing w:val="1"/>
        </w:rPr>
        <w:t xml:space="preserve"> </w:t>
      </w:r>
      <w:r>
        <w:t>pismeni test.</w:t>
      </w:r>
    </w:p>
    <w:p w14:paraId="118C9807" w14:textId="77777777" w:rsidR="00085AFC" w:rsidRDefault="00085AFC" w:rsidP="005377B5">
      <w:pPr>
        <w:pStyle w:val="BodyText"/>
        <w:ind w:left="0"/>
        <w:jc w:val="left"/>
      </w:pPr>
    </w:p>
    <w:p w14:paraId="59B0ED61" w14:textId="77777777" w:rsidR="00085AFC" w:rsidRDefault="00B7648A" w:rsidP="00EE7281">
      <w:pPr>
        <w:pStyle w:val="Heading1"/>
        <w:ind w:left="0"/>
      </w:pPr>
      <w:r>
        <w:t>Pravni</w:t>
      </w:r>
      <w:r>
        <w:rPr>
          <w:spacing w:val="-2"/>
        </w:rPr>
        <w:t xml:space="preserve"> </w:t>
      </w:r>
      <w:r>
        <w:t>izvori</w:t>
      </w:r>
      <w:r>
        <w:rPr>
          <w:spacing w:val="-1"/>
        </w:rPr>
        <w:t xml:space="preserve"> </w:t>
      </w:r>
      <w:r>
        <w:t>za</w:t>
      </w:r>
      <w:r>
        <w:rPr>
          <w:spacing w:val="-1"/>
        </w:rPr>
        <w:t xml:space="preserve"> </w:t>
      </w:r>
      <w:r>
        <w:t>pripremanje</w:t>
      </w:r>
      <w:r>
        <w:rPr>
          <w:spacing w:val="-2"/>
        </w:rPr>
        <w:t xml:space="preserve"> </w:t>
      </w:r>
      <w:r>
        <w:t>kandidata</w:t>
      </w:r>
      <w:r>
        <w:rPr>
          <w:spacing w:val="-2"/>
        </w:rPr>
        <w:t xml:space="preserve"> </w:t>
      </w:r>
      <w:r>
        <w:t>za</w:t>
      </w:r>
      <w:r>
        <w:rPr>
          <w:spacing w:val="-1"/>
        </w:rPr>
        <w:t xml:space="preserve"> </w:t>
      </w:r>
      <w:r>
        <w:t>testiranje:</w:t>
      </w:r>
    </w:p>
    <w:p w14:paraId="738F7BDA" w14:textId="63AE1219" w:rsidR="00085AFC" w:rsidRDefault="00B7648A" w:rsidP="005377B5">
      <w:pPr>
        <w:pStyle w:val="BodyText"/>
        <w:ind w:left="0"/>
      </w:pPr>
      <w:r>
        <w:t>Pitanja</w:t>
      </w:r>
      <w:r>
        <w:rPr>
          <w:spacing w:val="21"/>
        </w:rPr>
        <w:t xml:space="preserve"> </w:t>
      </w:r>
      <w:r>
        <w:t>kojima</w:t>
      </w:r>
      <w:r>
        <w:rPr>
          <w:spacing w:val="22"/>
        </w:rPr>
        <w:t xml:space="preserve"> </w:t>
      </w:r>
      <w:r>
        <w:t>se</w:t>
      </w:r>
      <w:r>
        <w:rPr>
          <w:spacing w:val="21"/>
        </w:rPr>
        <w:t xml:space="preserve"> </w:t>
      </w:r>
      <w:r>
        <w:t>testira</w:t>
      </w:r>
      <w:r>
        <w:rPr>
          <w:spacing w:val="19"/>
        </w:rPr>
        <w:t xml:space="preserve"> </w:t>
      </w:r>
      <w:r>
        <w:t>provjera</w:t>
      </w:r>
      <w:r>
        <w:rPr>
          <w:spacing w:val="22"/>
        </w:rPr>
        <w:t xml:space="preserve"> </w:t>
      </w:r>
      <w:r>
        <w:t>znanja,</w:t>
      </w:r>
      <w:r>
        <w:rPr>
          <w:spacing w:val="22"/>
        </w:rPr>
        <w:t xml:space="preserve"> </w:t>
      </w:r>
      <w:r>
        <w:t>sposobnosti</w:t>
      </w:r>
      <w:r>
        <w:rPr>
          <w:spacing w:val="23"/>
        </w:rPr>
        <w:t xml:space="preserve"> </w:t>
      </w:r>
      <w:r>
        <w:t>i</w:t>
      </w:r>
      <w:r>
        <w:rPr>
          <w:spacing w:val="23"/>
        </w:rPr>
        <w:t xml:space="preserve"> </w:t>
      </w:r>
      <w:r>
        <w:t>vještina</w:t>
      </w:r>
      <w:r>
        <w:rPr>
          <w:spacing w:val="21"/>
        </w:rPr>
        <w:t xml:space="preserve"> </w:t>
      </w:r>
      <w:r>
        <w:t>bitnih</w:t>
      </w:r>
      <w:r>
        <w:rPr>
          <w:spacing w:val="23"/>
        </w:rPr>
        <w:t xml:space="preserve"> </w:t>
      </w:r>
      <w:r>
        <w:t>za</w:t>
      </w:r>
      <w:r>
        <w:rPr>
          <w:spacing w:val="19"/>
        </w:rPr>
        <w:t xml:space="preserve"> </w:t>
      </w:r>
      <w:r>
        <w:t>obavljanje</w:t>
      </w:r>
      <w:r>
        <w:rPr>
          <w:spacing w:val="21"/>
        </w:rPr>
        <w:t xml:space="preserve"> </w:t>
      </w:r>
      <w:r>
        <w:t>poslova</w:t>
      </w:r>
      <w:r w:rsidR="005377B5">
        <w:t xml:space="preserve"> </w:t>
      </w:r>
      <w:r>
        <w:rPr>
          <w:spacing w:val="-57"/>
        </w:rPr>
        <w:t xml:space="preserve"> </w:t>
      </w:r>
      <w:r>
        <w:t>radnog</w:t>
      </w:r>
      <w:r>
        <w:rPr>
          <w:spacing w:val="-1"/>
        </w:rPr>
        <w:t xml:space="preserve"> </w:t>
      </w:r>
      <w:r>
        <w:t>mjesta</w:t>
      </w:r>
      <w:r>
        <w:rPr>
          <w:spacing w:val="-1"/>
        </w:rPr>
        <w:t xml:space="preserve"> </w:t>
      </w:r>
      <w:r>
        <w:t>na</w:t>
      </w:r>
      <w:r>
        <w:rPr>
          <w:spacing w:val="-1"/>
        </w:rPr>
        <w:t xml:space="preserve"> </w:t>
      </w:r>
      <w:r>
        <w:t>koje</w:t>
      </w:r>
      <w:r>
        <w:rPr>
          <w:spacing w:val="-2"/>
        </w:rPr>
        <w:t xml:space="preserve"> </w:t>
      </w:r>
      <w:r>
        <w:t>se</w:t>
      </w:r>
      <w:r>
        <w:rPr>
          <w:spacing w:val="1"/>
        </w:rPr>
        <w:t xml:space="preserve"> </w:t>
      </w:r>
      <w:r>
        <w:t>kandidat prima</w:t>
      </w:r>
      <w:r>
        <w:rPr>
          <w:spacing w:val="-1"/>
        </w:rPr>
        <w:t xml:space="preserve"> </w:t>
      </w:r>
      <w:r>
        <w:t>temelje</w:t>
      </w:r>
      <w:r>
        <w:rPr>
          <w:spacing w:val="-2"/>
        </w:rPr>
        <w:t xml:space="preserve"> </w:t>
      </w:r>
      <w:r>
        <w:t>se</w:t>
      </w:r>
      <w:r>
        <w:rPr>
          <w:spacing w:val="-1"/>
        </w:rPr>
        <w:t xml:space="preserve"> </w:t>
      </w:r>
      <w:r>
        <w:t>na</w:t>
      </w:r>
      <w:r>
        <w:rPr>
          <w:spacing w:val="-1"/>
        </w:rPr>
        <w:t xml:space="preserve"> </w:t>
      </w:r>
      <w:r>
        <w:t>sljedećim propisima:</w:t>
      </w:r>
    </w:p>
    <w:p w14:paraId="628F3D53" w14:textId="77777777" w:rsidR="00085AFC" w:rsidRDefault="00085AFC" w:rsidP="005377B5">
      <w:pPr>
        <w:pStyle w:val="BodyText"/>
        <w:ind w:left="0"/>
      </w:pPr>
    </w:p>
    <w:p w14:paraId="2648F1EE" w14:textId="0525ABA2" w:rsidR="00105B50" w:rsidRDefault="00105B50" w:rsidP="0005389C">
      <w:pPr>
        <w:pStyle w:val="ListParagraph"/>
        <w:numPr>
          <w:ilvl w:val="1"/>
          <w:numId w:val="2"/>
        </w:numPr>
        <w:tabs>
          <w:tab w:val="left" w:pos="836"/>
        </w:tabs>
        <w:spacing w:before="60"/>
        <w:ind w:left="0"/>
        <w:jc w:val="both"/>
        <w:rPr>
          <w:sz w:val="24"/>
        </w:rPr>
      </w:pPr>
      <w:r w:rsidRPr="00105B50">
        <w:rPr>
          <w:sz w:val="24"/>
        </w:rPr>
        <w:t>Zakon o lokalnoj i područnoj (regionalnoj) samoupravi</w:t>
      </w:r>
      <w:r>
        <w:rPr>
          <w:sz w:val="24"/>
        </w:rPr>
        <w:t xml:space="preserve"> (Narodne novine broj </w:t>
      </w:r>
      <w:r w:rsidRPr="00105B50">
        <w:rPr>
          <w:sz w:val="24"/>
        </w:rPr>
        <w:t>33/01, 60/01, 129/05, 109/07, 125/08, 36/09, 36/09, 150/11, 144/12, 19/13, 137/15, 123/17, 98/19, 144/20</w:t>
      </w:r>
      <w:r>
        <w:rPr>
          <w:sz w:val="24"/>
        </w:rPr>
        <w:t>)</w:t>
      </w:r>
    </w:p>
    <w:p w14:paraId="37E4A41F" w14:textId="60152568" w:rsidR="0005389C" w:rsidRDefault="00906A01" w:rsidP="0005389C">
      <w:pPr>
        <w:pStyle w:val="ListParagraph"/>
        <w:numPr>
          <w:ilvl w:val="1"/>
          <w:numId w:val="2"/>
        </w:numPr>
        <w:tabs>
          <w:tab w:val="left" w:pos="836"/>
        </w:tabs>
        <w:spacing w:before="60"/>
        <w:ind w:left="0"/>
        <w:jc w:val="both"/>
        <w:rPr>
          <w:sz w:val="24"/>
        </w:rPr>
      </w:pPr>
      <w:r w:rsidRPr="0005389C">
        <w:rPr>
          <w:sz w:val="24"/>
        </w:rPr>
        <w:t>Statut Grada Pula - Pola (Službene novine – Bollettino ufficiale Pula - Pola br</w:t>
      </w:r>
      <w:r w:rsidR="00AF4A17" w:rsidRPr="0005389C">
        <w:rPr>
          <w:sz w:val="24"/>
        </w:rPr>
        <w:t>oj</w:t>
      </w:r>
      <w:r w:rsidRPr="0005389C">
        <w:rPr>
          <w:sz w:val="24"/>
        </w:rPr>
        <w:t xml:space="preserve"> 7/09, 16/09, 12/11, 1/13, 2/18, 2/20, 4/21, 5/21)</w:t>
      </w:r>
    </w:p>
    <w:p w14:paraId="2DF18BE3" w14:textId="77777777" w:rsidR="00D36537" w:rsidRDefault="0005389C" w:rsidP="00D36537">
      <w:pPr>
        <w:pStyle w:val="ListParagraph"/>
        <w:numPr>
          <w:ilvl w:val="1"/>
          <w:numId w:val="2"/>
        </w:numPr>
        <w:tabs>
          <w:tab w:val="left" w:pos="836"/>
        </w:tabs>
        <w:spacing w:before="60"/>
        <w:ind w:left="0"/>
        <w:jc w:val="both"/>
        <w:rPr>
          <w:sz w:val="24"/>
        </w:rPr>
      </w:pPr>
      <w:r w:rsidRPr="0005389C">
        <w:rPr>
          <w:sz w:val="24"/>
        </w:rPr>
        <w:t xml:space="preserve">Zakon o </w:t>
      </w:r>
      <w:r w:rsidR="000464B1">
        <w:rPr>
          <w:sz w:val="24"/>
        </w:rPr>
        <w:t xml:space="preserve">gradnji (Narodne novine broj </w:t>
      </w:r>
      <w:r w:rsidR="000464B1" w:rsidRPr="000464B1">
        <w:rPr>
          <w:sz w:val="24"/>
        </w:rPr>
        <w:t>153/13, 20/17, 39/19, 125/19</w:t>
      </w:r>
      <w:r w:rsidR="000464B1">
        <w:rPr>
          <w:sz w:val="24"/>
        </w:rPr>
        <w:t>)</w:t>
      </w:r>
    </w:p>
    <w:p w14:paraId="571B0431" w14:textId="4210E014" w:rsidR="00D36537" w:rsidRDefault="00D36537" w:rsidP="00D36537">
      <w:pPr>
        <w:pStyle w:val="ListParagraph"/>
        <w:numPr>
          <w:ilvl w:val="1"/>
          <w:numId w:val="2"/>
        </w:numPr>
        <w:tabs>
          <w:tab w:val="left" w:pos="836"/>
        </w:tabs>
        <w:spacing w:before="60"/>
        <w:ind w:left="0"/>
        <w:jc w:val="both"/>
        <w:rPr>
          <w:sz w:val="24"/>
        </w:rPr>
      </w:pPr>
      <w:r w:rsidRPr="00D36537">
        <w:rPr>
          <w:sz w:val="24"/>
        </w:rPr>
        <w:t>Zakon o prostornom uređenju</w:t>
      </w:r>
      <w:r>
        <w:rPr>
          <w:sz w:val="24"/>
        </w:rPr>
        <w:t xml:space="preserve"> </w:t>
      </w:r>
      <w:r w:rsidRPr="00D36537">
        <w:rPr>
          <w:sz w:val="24"/>
        </w:rPr>
        <w:t xml:space="preserve">(Narodne novine broj 153/13, 65/17, 114/18, 39/19, 98/19 i 67/23) </w:t>
      </w:r>
    </w:p>
    <w:p w14:paraId="363A88A8" w14:textId="23A048F1" w:rsidR="006A4DBC" w:rsidRPr="00D36537" w:rsidRDefault="00D36537" w:rsidP="00D36537">
      <w:pPr>
        <w:pStyle w:val="ListParagraph"/>
        <w:numPr>
          <w:ilvl w:val="1"/>
          <w:numId w:val="2"/>
        </w:numPr>
        <w:tabs>
          <w:tab w:val="left" w:pos="836"/>
        </w:tabs>
        <w:spacing w:before="60"/>
        <w:ind w:left="0"/>
        <w:jc w:val="both"/>
        <w:rPr>
          <w:sz w:val="24"/>
        </w:rPr>
      </w:pPr>
      <w:r w:rsidRPr="00D36537">
        <w:rPr>
          <w:sz w:val="24"/>
        </w:rPr>
        <w:t xml:space="preserve">Zakon o upravljanju nekretninama i pokretninama u vlasništvu Republike Hrvatske </w:t>
      </w:r>
      <w:r w:rsidR="006A4DBC" w:rsidRPr="00D36537">
        <w:rPr>
          <w:sz w:val="24"/>
        </w:rPr>
        <w:t xml:space="preserve">(Narodne novine broj </w:t>
      </w:r>
      <w:r w:rsidRPr="00D36537">
        <w:rPr>
          <w:sz w:val="24"/>
        </w:rPr>
        <w:t>155/23</w:t>
      </w:r>
      <w:r w:rsidR="006A4DBC" w:rsidRPr="00D36537">
        <w:rPr>
          <w:sz w:val="24"/>
        </w:rPr>
        <w:t>)</w:t>
      </w:r>
    </w:p>
    <w:p w14:paraId="314750D1" w14:textId="77777777" w:rsidR="00AF4A17" w:rsidRPr="00906A01" w:rsidRDefault="00AF4A17" w:rsidP="005377B5">
      <w:pPr>
        <w:pStyle w:val="ListParagraph"/>
        <w:tabs>
          <w:tab w:val="left" w:pos="836"/>
        </w:tabs>
        <w:ind w:left="0" w:firstLine="0"/>
        <w:rPr>
          <w:sz w:val="24"/>
        </w:rPr>
      </w:pPr>
    </w:p>
    <w:p w14:paraId="6CEABBC3" w14:textId="77777777" w:rsidR="00085AFC" w:rsidRDefault="00B7648A" w:rsidP="00EE7281">
      <w:pPr>
        <w:pStyle w:val="Heading1"/>
        <w:ind w:left="0"/>
        <w:jc w:val="both"/>
      </w:pPr>
      <w:r>
        <w:t>Pravila</w:t>
      </w:r>
      <w:r>
        <w:rPr>
          <w:spacing w:val="-4"/>
        </w:rPr>
        <w:t xml:space="preserve"> </w:t>
      </w:r>
      <w:r>
        <w:t>testiranja:</w:t>
      </w:r>
    </w:p>
    <w:p w14:paraId="043211F1" w14:textId="77777777" w:rsidR="00085AFC" w:rsidRDefault="00B7648A" w:rsidP="00424EBD">
      <w:pPr>
        <w:pStyle w:val="ListParagraph"/>
        <w:numPr>
          <w:ilvl w:val="0"/>
          <w:numId w:val="1"/>
        </w:numPr>
        <w:tabs>
          <w:tab w:val="left" w:pos="836"/>
        </w:tabs>
        <w:spacing w:before="60"/>
        <w:ind w:left="0" w:hanging="357"/>
        <w:jc w:val="both"/>
        <w:rPr>
          <w:sz w:val="24"/>
        </w:rPr>
      </w:pPr>
      <w:r>
        <w:rPr>
          <w:sz w:val="24"/>
        </w:rPr>
        <w:t>Po dolasku na testiranje od kandidata će biti zatražena odgovarajuća identifikacijska</w:t>
      </w:r>
      <w:r>
        <w:rPr>
          <w:spacing w:val="1"/>
          <w:sz w:val="24"/>
        </w:rPr>
        <w:t xml:space="preserve"> </w:t>
      </w:r>
      <w:r>
        <w:rPr>
          <w:sz w:val="24"/>
        </w:rPr>
        <w:t>isprava</w:t>
      </w:r>
      <w:r>
        <w:rPr>
          <w:spacing w:val="-2"/>
          <w:sz w:val="24"/>
        </w:rPr>
        <w:t xml:space="preserve"> </w:t>
      </w:r>
      <w:r>
        <w:rPr>
          <w:sz w:val="24"/>
        </w:rPr>
        <w:t>radi utvrđivanja</w:t>
      </w:r>
      <w:r>
        <w:rPr>
          <w:spacing w:val="-1"/>
          <w:sz w:val="24"/>
        </w:rPr>
        <w:t xml:space="preserve"> </w:t>
      </w:r>
      <w:r>
        <w:rPr>
          <w:sz w:val="24"/>
        </w:rPr>
        <w:t>identiteta.</w:t>
      </w:r>
    </w:p>
    <w:p w14:paraId="0FE705D3" w14:textId="77777777" w:rsidR="00085AFC" w:rsidRDefault="00B7648A" w:rsidP="00424EBD">
      <w:pPr>
        <w:pStyle w:val="ListParagraph"/>
        <w:numPr>
          <w:ilvl w:val="0"/>
          <w:numId w:val="1"/>
        </w:numPr>
        <w:tabs>
          <w:tab w:val="left" w:pos="836"/>
        </w:tabs>
        <w:spacing w:before="60"/>
        <w:ind w:left="0" w:hanging="357"/>
        <w:jc w:val="both"/>
        <w:rPr>
          <w:sz w:val="24"/>
        </w:rPr>
      </w:pPr>
      <w:r>
        <w:rPr>
          <w:sz w:val="24"/>
        </w:rPr>
        <w:t>Za vrijeme provjere znanja i sposobnosti nije dopušteno: korištenje literature, bilješki,</w:t>
      </w:r>
      <w:r>
        <w:rPr>
          <w:spacing w:val="1"/>
          <w:sz w:val="24"/>
        </w:rPr>
        <w:t xml:space="preserve"> </w:t>
      </w:r>
      <w:r>
        <w:rPr>
          <w:sz w:val="24"/>
        </w:rPr>
        <w:t>mobitela, napuštati prostorije u kojoj se obavlja provjera, razgovarati ili na drugi način</w:t>
      </w:r>
      <w:r>
        <w:rPr>
          <w:spacing w:val="-57"/>
          <w:sz w:val="24"/>
        </w:rPr>
        <w:t xml:space="preserve"> </w:t>
      </w:r>
      <w:r>
        <w:rPr>
          <w:sz w:val="24"/>
        </w:rPr>
        <w:t>ometati</w:t>
      </w:r>
      <w:r>
        <w:rPr>
          <w:spacing w:val="-1"/>
          <w:sz w:val="24"/>
        </w:rPr>
        <w:t xml:space="preserve"> </w:t>
      </w:r>
      <w:r>
        <w:rPr>
          <w:sz w:val="24"/>
        </w:rPr>
        <w:t>ostale</w:t>
      </w:r>
      <w:r>
        <w:rPr>
          <w:spacing w:val="-1"/>
          <w:sz w:val="24"/>
        </w:rPr>
        <w:t xml:space="preserve"> </w:t>
      </w:r>
      <w:r>
        <w:rPr>
          <w:sz w:val="24"/>
        </w:rPr>
        <w:t>kandidate.</w:t>
      </w:r>
    </w:p>
    <w:p w14:paraId="2CD716C4" w14:textId="77777777" w:rsidR="00085AFC" w:rsidRDefault="00B7648A" w:rsidP="00424EBD">
      <w:pPr>
        <w:pStyle w:val="ListParagraph"/>
        <w:numPr>
          <w:ilvl w:val="0"/>
          <w:numId w:val="1"/>
        </w:numPr>
        <w:tabs>
          <w:tab w:val="left" w:pos="836"/>
        </w:tabs>
        <w:spacing w:before="60"/>
        <w:ind w:left="0" w:hanging="357"/>
        <w:jc w:val="both"/>
        <w:rPr>
          <w:sz w:val="24"/>
        </w:rPr>
      </w:pPr>
      <w:r>
        <w:rPr>
          <w:sz w:val="24"/>
        </w:rPr>
        <w:t>Nakon uvodnih radnji, započinje testiranje na način da će kandidatima biti podijeljena</w:t>
      </w:r>
      <w:r>
        <w:rPr>
          <w:spacing w:val="1"/>
          <w:sz w:val="24"/>
        </w:rPr>
        <w:t xml:space="preserve"> </w:t>
      </w:r>
      <w:r>
        <w:rPr>
          <w:sz w:val="24"/>
        </w:rPr>
        <w:t>pitanja za provjeru znanja i sposobnosti za obavljanje poslova radnog mjesta za kojeg</w:t>
      </w:r>
      <w:r>
        <w:rPr>
          <w:spacing w:val="1"/>
          <w:sz w:val="24"/>
        </w:rPr>
        <w:t xml:space="preserve"> </w:t>
      </w:r>
      <w:r>
        <w:rPr>
          <w:sz w:val="24"/>
        </w:rPr>
        <w:t>se</w:t>
      </w:r>
      <w:r>
        <w:rPr>
          <w:spacing w:val="-2"/>
          <w:sz w:val="24"/>
        </w:rPr>
        <w:t xml:space="preserve"> </w:t>
      </w:r>
      <w:r>
        <w:rPr>
          <w:sz w:val="24"/>
        </w:rPr>
        <w:t>kandidat prijavio.</w:t>
      </w:r>
    </w:p>
    <w:p w14:paraId="52913000" w14:textId="77777777" w:rsidR="00085AFC" w:rsidRDefault="00B7648A" w:rsidP="00326B83">
      <w:pPr>
        <w:pStyle w:val="ListParagraph"/>
        <w:numPr>
          <w:ilvl w:val="0"/>
          <w:numId w:val="1"/>
        </w:numPr>
        <w:tabs>
          <w:tab w:val="left" w:pos="836"/>
        </w:tabs>
        <w:spacing w:before="60"/>
        <w:ind w:left="0" w:hanging="357"/>
        <w:jc w:val="both"/>
        <w:rPr>
          <w:sz w:val="24"/>
        </w:rPr>
      </w:pPr>
      <w:r>
        <w:rPr>
          <w:sz w:val="24"/>
        </w:rPr>
        <w:t>Za</w:t>
      </w:r>
      <w:r>
        <w:rPr>
          <w:spacing w:val="-2"/>
          <w:sz w:val="24"/>
        </w:rPr>
        <w:t xml:space="preserve"> </w:t>
      </w:r>
      <w:r>
        <w:rPr>
          <w:sz w:val="24"/>
        </w:rPr>
        <w:t>provjeru</w:t>
      </w:r>
      <w:r>
        <w:rPr>
          <w:spacing w:val="1"/>
          <w:sz w:val="24"/>
        </w:rPr>
        <w:t xml:space="preserve"> </w:t>
      </w:r>
      <w:r>
        <w:rPr>
          <w:sz w:val="24"/>
        </w:rPr>
        <w:t>znanja</w:t>
      </w:r>
      <w:r>
        <w:rPr>
          <w:spacing w:val="-2"/>
          <w:sz w:val="24"/>
        </w:rPr>
        <w:t xml:space="preserve"> </w:t>
      </w:r>
      <w:r>
        <w:rPr>
          <w:sz w:val="24"/>
        </w:rPr>
        <w:t>i</w:t>
      </w:r>
      <w:r>
        <w:rPr>
          <w:spacing w:val="-1"/>
          <w:sz w:val="24"/>
        </w:rPr>
        <w:t xml:space="preserve"> </w:t>
      </w:r>
      <w:r>
        <w:rPr>
          <w:sz w:val="24"/>
        </w:rPr>
        <w:t>sposobnosti</w:t>
      </w:r>
      <w:r>
        <w:rPr>
          <w:spacing w:val="-1"/>
          <w:sz w:val="24"/>
        </w:rPr>
        <w:t xml:space="preserve"> </w:t>
      </w:r>
      <w:r>
        <w:rPr>
          <w:sz w:val="24"/>
        </w:rPr>
        <w:t>testiranjem</w:t>
      </w:r>
      <w:r>
        <w:rPr>
          <w:spacing w:val="-1"/>
          <w:sz w:val="24"/>
        </w:rPr>
        <w:t xml:space="preserve"> </w:t>
      </w:r>
      <w:r>
        <w:rPr>
          <w:sz w:val="24"/>
        </w:rPr>
        <w:t>dodjeljuje</w:t>
      </w:r>
      <w:r>
        <w:rPr>
          <w:spacing w:val="-2"/>
          <w:sz w:val="24"/>
        </w:rPr>
        <w:t xml:space="preserve"> </w:t>
      </w:r>
      <w:r>
        <w:rPr>
          <w:sz w:val="24"/>
        </w:rPr>
        <w:t>se</w:t>
      </w:r>
      <w:r>
        <w:rPr>
          <w:spacing w:val="-2"/>
          <w:sz w:val="24"/>
        </w:rPr>
        <w:t xml:space="preserve"> </w:t>
      </w:r>
      <w:r>
        <w:rPr>
          <w:sz w:val="24"/>
        </w:rPr>
        <w:t>od</w:t>
      </w:r>
      <w:r>
        <w:rPr>
          <w:spacing w:val="-1"/>
          <w:sz w:val="24"/>
        </w:rPr>
        <w:t xml:space="preserve"> </w:t>
      </w:r>
      <w:r>
        <w:rPr>
          <w:sz w:val="24"/>
        </w:rPr>
        <w:t>1</w:t>
      </w:r>
      <w:r>
        <w:rPr>
          <w:spacing w:val="-1"/>
          <w:sz w:val="24"/>
        </w:rPr>
        <w:t xml:space="preserve"> </w:t>
      </w:r>
      <w:r>
        <w:rPr>
          <w:sz w:val="24"/>
        </w:rPr>
        <w:t>do</w:t>
      </w:r>
      <w:r>
        <w:rPr>
          <w:spacing w:val="-1"/>
          <w:sz w:val="24"/>
        </w:rPr>
        <w:t xml:space="preserve"> </w:t>
      </w:r>
      <w:r>
        <w:rPr>
          <w:sz w:val="24"/>
        </w:rPr>
        <w:t>10</w:t>
      </w:r>
      <w:r>
        <w:rPr>
          <w:spacing w:val="-1"/>
          <w:sz w:val="24"/>
        </w:rPr>
        <w:t xml:space="preserve"> </w:t>
      </w:r>
      <w:r>
        <w:rPr>
          <w:sz w:val="24"/>
        </w:rPr>
        <w:t>bodova.</w:t>
      </w:r>
    </w:p>
    <w:p w14:paraId="0DAE7B9F" w14:textId="362B3387" w:rsidR="00973510" w:rsidRPr="00326B83" w:rsidRDefault="00B7648A" w:rsidP="00326B83">
      <w:pPr>
        <w:pStyle w:val="ListParagraph"/>
        <w:numPr>
          <w:ilvl w:val="0"/>
          <w:numId w:val="1"/>
        </w:numPr>
        <w:tabs>
          <w:tab w:val="left" w:pos="836"/>
        </w:tabs>
        <w:spacing w:before="60"/>
        <w:ind w:left="0" w:hanging="357"/>
        <w:jc w:val="both"/>
        <w:rPr>
          <w:sz w:val="26"/>
        </w:rPr>
      </w:pPr>
      <w:r>
        <w:rPr>
          <w:sz w:val="24"/>
        </w:rPr>
        <w:t>Smatra se da je kandidat položio test ako je od provjere navedene u točki 4. postigao</w:t>
      </w:r>
      <w:r w:rsidRPr="00326B83">
        <w:rPr>
          <w:spacing w:val="1"/>
          <w:sz w:val="24"/>
        </w:rPr>
        <w:t xml:space="preserve"> </w:t>
      </w:r>
      <w:r>
        <w:rPr>
          <w:sz w:val="24"/>
        </w:rPr>
        <w:t>najmanje</w:t>
      </w:r>
      <w:r w:rsidRPr="00326B83">
        <w:rPr>
          <w:spacing w:val="-2"/>
          <w:sz w:val="24"/>
        </w:rPr>
        <w:t xml:space="preserve"> </w:t>
      </w:r>
      <w:r>
        <w:rPr>
          <w:sz w:val="24"/>
        </w:rPr>
        <w:t>50%</w:t>
      </w:r>
      <w:r w:rsidRPr="00326B83">
        <w:rPr>
          <w:spacing w:val="-1"/>
          <w:sz w:val="24"/>
        </w:rPr>
        <w:t xml:space="preserve"> </w:t>
      </w:r>
      <w:r>
        <w:rPr>
          <w:sz w:val="24"/>
        </w:rPr>
        <w:t>ukupnog</w:t>
      </w:r>
      <w:r w:rsidRPr="00326B83">
        <w:rPr>
          <w:spacing w:val="2"/>
          <w:sz w:val="24"/>
        </w:rPr>
        <w:t xml:space="preserve"> </w:t>
      </w:r>
      <w:r>
        <w:rPr>
          <w:sz w:val="24"/>
        </w:rPr>
        <w:t>broja</w:t>
      </w:r>
      <w:r w:rsidRPr="00326B83">
        <w:rPr>
          <w:spacing w:val="-1"/>
          <w:sz w:val="24"/>
        </w:rPr>
        <w:t xml:space="preserve"> </w:t>
      </w:r>
      <w:r>
        <w:rPr>
          <w:sz w:val="24"/>
        </w:rPr>
        <w:t>bodova.</w:t>
      </w:r>
    </w:p>
    <w:p w14:paraId="39437C09" w14:textId="77777777" w:rsidR="00973510" w:rsidRDefault="00973510" w:rsidP="005377B5">
      <w:pPr>
        <w:pStyle w:val="BodyText"/>
        <w:ind w:left="0"/>
        <w:jc w:val="left"/>
        <w:rPr>
          <w:sz w:val="26"/>
        </w:rPr>
      </w:pPr>
    </w:p>
    <w:p w14:paraId="120F73C2" w14:textId="77777777" w:rsidR="00085AFC" w:rsidRDefault="00B7648A" w:rsidP="00FB7797">
      <w:pPr>
        <w:pStyle w:val="Heading1"/>
        <w:numPr>
          <w:ilvl w:val="0"/>
          <w:numId w:val="2"/>
        </w:numPr>
        <w:tabs>
          <w:tab w:val="left" w:pos="682"/>
          <w:tab w:val="left" w:pos="683"/>
        </w:tabs>
        <w:ind w:left="578" w:hanging="578"/>
      </w:pPr>
      <w:r>
        <w:t>INTERVJU</w:t>
      </w:r>
    </w:p>
    <w:p w14:paraId="75D896FD" w14:textId="77777777" w:rsidR="00085AFC" w:rsidRDefault="00085AFC" w:rsidP="005377B5">
      <w:pPr>
        <w:pStyle w:val="BodyText"/>
        <w:ind w:left="0"/>
        <w:jc w:val="left"/>
        <w:rPr>
          <w:b/>
        </w:rPr>
      </w:pPr>
    </w:p>
    <w:p w14:paraId="11256CFC" w14:textId="77777777" w:rsidR="00085AFC" w:rsidRDefault="00B7648A" w:rsidP="005377B5">
      <w:pPr>
        <w:pStyle w:val="ListParagraph"/>
        <w:numPr>
          <w:ilvl w:val="1"/>
          <w:numId w:val="2"/>
        </w:numPr>
        <w:tabs>
          <w:tab w:val="left" w:pos="836"/>
        </w:tabs>
        <w:ind w:left="0"/>
        <w:jc w:val="both"/>
        <w:rPr>
          <w:sz w:val="24"/>
        </w:rPr>
      </w:pPr>
      <w:r>
        <w:rPr>
          <w:sz w:val="24"/>
        </w:rPr>
        <w:t>Razgovor (intervju) se provodi samo s onim kandidatima koji su ostvarili 50% i više</w:t>
      </w:r>
      <w:r>
        <w:rPr>
          <w:spacing w:val="1"/>
          <w:sz w:val="24"/>
        </w:rPr>
        <w:t xml:space="preserve"> </w:t>
      </w:r>
      <w:r>
        <w:rPr>
          <w:sz w:val="24"/>
        </w:rPr>
        <w:t>broja</w:t>
      </w:r>
      <w:r>
        <w:rPr>
          <w:spacing w:val="-2"/>
          <w:sz w:val="24"/>
        </w:rPr>
        <w:t xml:space="preserve"> </w:t>
      </w:r>
      <w:r>
        <w:rPr>
          <w:sz w:val="24"/>
        </w:rPr>
        <w:t>bodova</w:t>
      </w:r>
      <w:r>
        <w:rPr>
          <w:spacing w:val="-1"/>
          <w:sz w:val="24"/>
        </w:rPr>
        <w:t xml:space="preserve"> </w:t>
      </w:r>
      <w:r>
        <w:rPr>
          <w:sz w:val="24"/>
        </w:rPr>
        <w:t>na</w:t>
      </w:r>
      <w:r>
        <w:rPr>
          <w:spacing w:val="-1"/>
          <w:sz w:val="24"/>
        </w:rPr>
        <w:t xml:space="preserve"> </w:t>
      </w:r>
      <w:r>
        <w:rPr>
          <w:sz w:val="24"/>
        </w:rPr>
        <w:t>testiranju.</w:t>
      </w:r>
    </w:p>
    <w:p w14:paraId="7B847605" w14:textId="76500AFA" w:rsidR="00FD57D9" w:rsidRDefault="00B7648A" w:rsidP="005377B5">
      <w:pPr>
        <w:pStyle w:val="ListParagraph"/>
        <w:numPr>
          <w:ilvl w:val="1"/>
          <w:numId w:val="2"/>
        </w:numPr>
        <w:tabs>
          <w:tab w:val="left" w:pos="836"/>
        </w:tabs>
        <w:spacing w:before="120"/>
        <w:ind w:left="0"/>
        <w:jc w:val="both"/>
      </w:pPr>
      <w:r>
        <w:rPr>
          <w:sz w:val="24"/>
        </w:rPr>
        <w:t>Povjerenstvo za provedbu javnog natječaja kroz razgovor (intervju) sa kandidatima</w:t>
      </w:r>
      <w:r w:rsidRPr="00973510">
        <w:rPr>
          <w:spacing w:val="1"/>
          <w:sz w:val="24"/>
        </w:rPr>
        <w:t xml:space="preserve"> </w:t>
      </w:r>
      <w:r>
        <w:rPr>
          <w:sz w:val="24"/>
        </w:rPr>
        <w:t>utvrđuje interese, ciljeve i motivaciju kandidata za rad. Rezultati razgovora (intervjua)</w:t>
      </w:r>
      <w:r w:rsidRPr="00973510">
        <w:rPr>
          <w:spacing w:val="1"/>
          <w:sz w:val="24"/>
        </w:rPr>
        <w:t xml:space="preserve"> </w:t>
      </w:r>
      <w:r>
        <w:rPr>
          <w:sz w:val="24"/>
        </w:rPr>
        <w:t>boduju</w:t>
      </w:r>
      <w:r w:rsidRPr="00973510">
        <w:rPr>
          <w:spacing w:val="-1"/>
          <w:sz w:val="24"/>
        </w:rPr>
        <w:t xml:space="preserve"> </w:t>
      </w:r>
      <w:r>
        <w:rPr>
          <w:sz w:val="24"/>
        </w:rPr>
        <w:t>se</w:t>
      </w:r>
      <w:r w:rsidRPr="00973510">
        <w:rPr>
          <w:spacing w:val="-1"/>
          <w:sz w:val="24"/>
        </w:rPr>
        <w:t xml:space="preserve"> </w:t>
      </w:r>
      <w:r>
        <w:rPr>
          <w:sz w:val="24"/>
        </w:rPr>
        <w:t>od 1 do 10 bodova.</w:t>
      </w:r>
    </w:p>
    <w:p w14:paraId="2894978A" w14:textId="5CD5A9A9" w:rsidR="00085AFC" w:rsidRDefault="00B7648A" w:rsidP="005377B5">
      <w:pPr>
        <w:pStyle w:val="BodyText"/>
        <w:spacing w:before="120"/>
        <w:ind w:left="0"/>
      </w:pPr>
      <w:r>
        <w:t>Ukupan</w:t>
      </w:r>
      <w:r>
        <w:rPr>
          <w:spacing w:val="-2"/>
        </w:rPr>
        <w:t xml:space="preserve"> </w:t>
      </w:r>
      <w:r>
        <w:t>broj</w:t>
      </w:r>
      <w:r>
        <w:rPr>
          <w:spacing w:val="-1"/>
        </w:rPr>
        <w:t xml:space="preserve"> </w:t>
      </w:r>
      <w:r>
        <w:t>bodova</w:t>
      </w:r>
      <w:r>
        <w:rPr>
          <w:spacing w:val="-2"/>
        </w:rPr>
        <w:t xml:space="preserve"> </w:t>
      </w:r>
      <w:r>
        <w:t>kojeg</w:t>
      </w:r>
      <w:r>
        <w:rPr>
          <w:spacing w:val="-2"/>
        </w:rPr>
        <w:t xml:space="preserve"> </w:t>
      </w:r>
      <w:r>
        <w:t>kandidat</w:t>
      </w:r>
      <w:r>
        <w:rPr>
          <w:spacing w:val="-1"/>
        </w:rPr>
        <w:t xml:space="preserve"> </w:t>
      </w:r>
      <w:r>
        <w:t>može</w:t>
      </w:r>
      <w:r>
        <w:rPr>
          <w:spacing w:val="-2"/>
        </w:rPr>
        <w:t xml:space="preserve"> </w:t>
      </w:r>
      <w:r>
        <w:t>postići</w:t>
      </w:r>
      <w:r>
        <w:rPr>
          <w:spacing w:val="-2"/>
        </w:rPr>
        <w:t xml:space="preserve"> </w:t>
      </w:r>
      <w:r>
        <w:t>testiranjem</w:t>
      </w:r>
      <w:r>
        <w:rPr>
          <w:spacing w:val="-1"/>
        </w:rPr>
        <w:t xml:space="preserve"> </w:t>
      </w:r>
      <w:r>
        <w:t>i</w:t>
      </w:r>
      <w:r>
        <w:rPr>
          <w:spacing w:val="-1"/>
        </w:rPr>
        <w:t xml:space="preserve"> </w:t>
      </w:r>
      <w:r>
        <w:t>intervjuom</w:t>
      </w:r>
      <w:r>
        <w:rPr>
          <w:spacing w:val="-2"/>
        </w:rPr>
        <w:t xml:space="preserve"> </w:t>
      </w:r>
      <w:r>
        <w:t>je</w:t>
      </w:r>
      <w:r>
        <w:rPr>
          <w:spacing w:val="-2"/>
        </w:rPr>
        <w:t xml:space="preserve"> </w:t>
      </w:r>
      <w:r>
        <w:t>20.</w:t>
      </w:r>
    </w:p>
    <w:p w14:paraId="67864958" w14:textId="2D8B845C" w:rsidR="00085AFC" w:rsidRDefault="00B7648A" w:rsidP="005377B5">
      <w:pPr>
        <w:pStyle w:val="BodyText"/>
        <w:spacing w:before="120"/>
        <w:ind w:left="0"/>
      </w:pPr>
      <w:r>
        <w:t>Nakon provedenog postupka, Povjerenstvo za provedbu javnog natječaja utvrđuje rang-listu</w:t>
      </w:r>
      <w:r>
        <w:rPr>
          <w:spacing w:val="1"/>
        </w:rPr>
        <w:t xml:space="preserve"> </w:t>
      </w:r>
      <w:r>
        <w:t>kandidata</w:t>
      </w:r>
      <w:r>
        <w:rPr>
          <w:spacing w:val="1"/>
        </w:rPr>
        <w:t xml:space="preserve"> </w:t>
      </w:r>
      <w:r>
        <w:t>prema</w:t>
      </w:r>
      <w:r>
        <w:rPr>
          <w:spacing w:val="1"/>
        </w:rPr>
        <w:t xml:space="preserve"> </w:t>
      </w:r>
      <w:r>
        <w:t>ukupnom</w:t>
      </w:r>
      <w:r>
        <w:rPr>
          <w:spacing w:val="1"/>
        </w:rPr>
        <w:t xml:space="preserve"> </w:t>
      </w:r>
      <w:r>
        <w:t>broju</w:t>
      </w:r>
      <w:r>
        <w:rPr>
          <w:spacing w:val="1"/>
        </w:rPr>
        <w:t xml:space="preserve"> </w:t>
      </w:r>
      <w:r>
        <w:t>ostvarenih</w:t>
      </w:r>
      <w:r>
        <w:rPr>
          <w:spacing w:val="1"/>
        </w:rPr>
        <w:t xml:space="preserve"> </w:t>
      </w:r>
      <w:r>
        <w:t>bodova</w:t>
      </w:r>
      <w:r>
        <w:rPr>
          <w:spacing w:val="1"/>
        </w:rPr>
        <w:t xml:space="preserve"> </w:t>
      </w:r>
      <w:r>
        <w:t>te</w:t>
      </w:r>
      <w:r>
        <w:rPr>
          <w:spacing w:val="1"/>
        </w:rPr>
        <w:t xml:space="preserve"> </w:t>
      </w:r>
      <w:r>
        <w:t>dostavlja</w:t>
      </w:r>
      <w:r>
        <w:rPr>
          <w:spacing w:val="1"/>
        </w:rPr>
        <w:t xml:space="preserve"> </w:t>
      </w:r>
      <w:r w:rsidR="00C43B26">
        <w:rPr>
          <w:spacing w:val="1"/>
        </w:rPr>
        <w:t xml:space="preserve">Gradonačelniku Grada Pula – Pola </w:t>
      </w:r>
      <w:r>
        <w:t>rang-listu kandidata i izvješće o provedenom postupku koje</w:t>
      </w:r>
      <w:r>
        <w:rPr>
          <w:spacing w:val="1"/>
        </w:rPr>
        <w:t xml:space="preserve"> </w:t>
      </w:r>
      <w:r>
        <w:t>potpisuju</w:t>
      </w:r>
      <w:r>
        <w:rPr>
          <w:spacing w:val="-1"/>
        </w:rPr>
        <w:t xml:space="preserve"> </w:t>
      </w:r>
      <w:r>
        <w:t>svi članovi Povjerenstva</w:t>
      </w:r>
      <w:r>
        <w:rPr>
          <w:spacing w:val="-1"/>
        </w:rPr>
        <w:t xml:space="preserve"> </w:t>
      </w:r>
      <w:r>
        <w:t>za</w:t>
      </w:r>
      <w:r>
        <w:rPr>
          <w:spacing w:val="-2"/>
        </w:rPr>
        <w:t xml:space="preserve"> </w:t>
      </w:r>
      <w:r>
        <w:t>provedbu javnog natječaja.</w:t>
      </w:r>
    </w:p>
    <w:p w14:paraId="25B8A85C" w14:textId="57CBDBDC" w:rsidR="00085AFC" w:rsidRDefault="00B7648A" w:rsidP="005377B5">
      <w:pPr>
        <w:pStyle w:val="BodyText"/>
        <w:spacing w:before="120"/>
        <w:ind w:left="0"/>
      </w:pPr>
      <w:r>
        <w:lastRenderedPageBreak/>
        <w:t>Izabrani kandidat, po obavijesti o izboru, dostavlja uvjerenje o zdravstvenoj sposobnosti za</w:t>
      </w:r>
      <w:r>
        <w:rPr>
          <w:spacing w:val="1"/>
        </w:rPr>
        <w:t xml:space="preserve"> </w:t>
      </w:r>
      <w:r>
        <w:t>obavljanje</w:t>
      </w:r>
      <w:r>
        <w:rPr>
          <w:spacing w:val="-2"/>
        </w:rPr>
        <w:t xml:space="preserve"> </w:t>
      </w:r>
      <w:r>
        <w:t>poslova</w:t>
      </w:r>
      <w:r>
        <w:rPr>
          <w:spacing w:val="-1"/>
        </w:rPr>
        <w:t xml:space="preserve"> </w:t>
      </w:r>
      <w:r>
        <w:t>radnog</w:t>
      </w:r>
      <w:r>
        <w:rPr>
          <w:spacing w:val="-1"/>
        </w:rPr>
        <w:t xml:space="preserve"> </w:t>
      </w:r>
      <w:r>
        <w:t>mjesta, a</w:t>
      </w:r>
      <w:r>
        <w:rPr>
          <w:spacing w:val="-1"/>
        </w:rPr>
        <w:t xml:space="preserve"> </w:t>
      </w:r>
      <w:r>
        <w:t>prije</w:t>
      </w:r>
      <w:r>
        <w:rPr>
          <w:spacing w:val="-2"/>
        </w:rPr>
        <w:t xml:space="preserve"> </w:t>
      </w:r>
      <w:r>
        <w:t>donošenja</w:t>
      </w:r>
      <w:r>
        <w:rPr>
          <w:spacing w:val="-1"/>
        </w:rPr>
        <w:t xml:space="preserve"> </w:t>
      </w:r>
      <w:r>
        <w:t>Rješenja</w:t>
      </w:r>
      <w:r>
        <w:rPr>
          <w:spacing w:val="-1"/>
        </w:rPr>
        <w:t xml:space="preserve"> </w:t>
      </w:r>
      <w:r>
        <w:t>o</w:t>
      </w:r>
      <w:r>
        <w:rPr>
          <w:spacing w:val="-1"/>
        </w:rPr>
        <w:t xml:space="preserve"> </w:t>
      </w:r>
      <w:r w:rsidR="00C43B26">
        <w:t>imenovanju</w:t>
      </w:r>
      <w:r>
        <w:t>.</w:t>
      </w:r>
    </w:p>
    <w:p w14:paraId="381FA0C6" w14:textId="341F2D44" w:rsidR="00085AFC" w:rsidRDefault="00951193" w:rsidP="005377B5">
      <w:pPr>
        <w:pStyle w:val="BodyText"/>
        <w:spacing w:before="120"/>
        <w:ind w:left="0"/>
      </w:pPr>
      <w:r>
        <w:t>Gradonačelnik Grada Pula - Pola donosi Rješenje o imenovanju koje se dostavlja</w:t>
      </w:r>
      <w:r>
        <w:rPr>
          <w:spacing w:val="1"/>
        </w:rPr>
        <w:t xml:space="preserve"> </w:t>
      </w:r>
      <w:r>
        <w:t>svim</w:t>
      </w:r>
      <w:r>
        <w:rPr>
          <w:spacing w:val="-1"/>
        </w:rPr>
        <w:t xml:space="preserve"> </w:t>
      </w:r>
      <w:r>
        <w:t>kandidatima</w:t>
      </w:r>
      <w:r>
        <w:rPr>
          <w:spacing w:val="-2"/>
        </w:rPr>
        <w:t xml:space="preserve"> </w:t>
      </w:r>
      <w:r>
        <w:t>koji</w:t>
      </w:r>
      <w:r>
        <w:rPr>
          <w:spacing w:val="-1"/>
        </w:rPr>
        <w:t xml:space="preserve"> </w:t>
      </w:r>
      <w:r>
        <w:t>su</w:t>
      </w:r>
      <w:r>
        <w:rPr>
          <w:spacing w:val="-4"/>
        </w:rPr>
        <w:t xml:space="preserve"> </w:t>
      </w:r>
      <w:r>
        <w:t>se</w:t>
      </w:r>
      <w:r>
        <w:rPr>
          <w:spacing w:val="-2"/>
        </w:rPr>
        <w:t xml:space="preserve"> </w:t>
      </w:r>
      <w:r>
        <w:t>prijavili</w:t>
      </w:r>
      <w:r>
        <w:rPr>
          <w:spacing w:val="-1"/>
        </w:rPr>
        <w:t xml:space="preserve"> </w:t>
      </w:r>
      <w:r>
        <w:t>na</w:t>
      </w:r>
      <w:r>
        <w:rPr>
          <w:spacing w:val="-2"/>
        </w:rPr>
        <w:t xml:space="preserve"> </w:t>
      </w:r>
      <w:r>
        <w:t>javni</w:t>
      </w:r>
      <w:r>
        <w:rPr>
          <w:spacing w:val="-1"/>
        </w:rPr>
        <w:t xml:space="preserve"> </w:t>
      </w:r>
      <w:r>
        <w:t>natječaj</w:t>
      </w:r>
      <w:r>
        <w:rPr>
          <w:spacing w:val="-1"/>
        </w:rPr>
        <w:t xml:space="preserve"> </w:t>
      </w:r>
      <w:r>
        <w:t>i</w:t>
      </w:r>
      <w:r>
        <w:rPr>
          <w:spacing w:val="-1"/>
        </w:rPr>
        <w:t xml:space="preserve"> </w:t>
      </w:r>
      <w:r>
        <w:t>koji</w:t>
      </w:r>
      <w:r>
        <w:rPr>
          <w:spacing w:val="-1"/>
        </w:rPr>
        <w:t xml:space="preserve"> </w:t>
      </w:r>
      <w:r>
        <w:t>su</w:t>
      </w:r>
      <w:r>
        <w:rPr>
          <w:spacing w:val="-1"/>
        </w:rPr>
        <w:t xml:space="preserve"> </w:t>
      </w:r>
      <w:r>
        <w:t>pristupili</w:t>
      </w:r>
      <w:r>
        <w:rPr>
          <w:spacing w:val="-1"/>
        </w:rPr>
        <w:t xml:space="preserve"> </w:t>
      </w:r>
      <w:r>
        <w:t>pisanom</w:t>
      </w:r>
      <w:r>
        <w:rPr>
          <w:spacing w:val="-1"/>
        </w:rPr>
        <w:t xml:space="preserve"> </w:t>
      </w:r>
      <w:r>
        <w:t>testiranju.</w:t>
      </w:r>
    </w:p>
    <w:p w14:paraId="48CC1B9D" w14:textId="77777777" w:rsidR="00951193" w:rsidRDefault="00951193" w:rsidP="005377B5">
      <w:pPr>
        <w:pStyle w:val="BodyText"/>
        <w:spacing w:before="120"/>
        <w:ind w:left="0"/>
      </w:pPr>
      <w:r w:rsidRPr="00951193">
        <w:t>Protiv rješenja o imenovanju pročelnika upravnog tijela žalba nije dopuštena, ali se može pokrenuti upravni spor u roku od 30 dana od dana dostave rješenja o imenovanju.</w:t>
      </w:r>
    </w:p>
    <w:p w14:paraId="0F9D92CA" w14:textId="360B83D5" w:rsidR="00085AFC" w:rsidRDefault="00B7648A" w:rsidP="005377B5">
      <w:pPr>
        <w:pStyle w:val="BodyText"/>
        <w:spacing w:before="120"/>
        <w:ind w:left="0" w:hanging="1"/>
      </w:pPr>
      <w:r>
        <w:t>Poziv</w:t>
      </w:r>
      <w:r>
        <w:rPr>
          <w:spacing w:val="-4"/>
        </w:rPr>
        <w:t xml:space="preserve"> </w:t>
      </w:r>
      <w:r>
        <w:t>za</w:t>
      </w:r>
      <w:r>
        <w:rPr>
          <w:spacing w:val="-5"/>
        </w:rPr>
        <w:t xml:space="preserve"> </w:t>
      </w:r>
      <w:r>
        <w:t>testiranje</w:t>
      </w:r>
      <w:r>
        <w:rPr>
          <w:spacing w:val="-5"/>
        </w:rPr>
        <w:t xml:space="preserve"> </w:t>
      </w:r>
      <w:r>
        <w:t>bit</w:t>
      </w:r>
      <w:r>
        <w:rPr>
          <w:spacing w:val="-3"/>
        </w:rPr>
        <w:t xml:space="preserve"> </w:t>
      </w:r>
      <w:r>
        <w:t>će</w:t>
      </w:r>
      <w:r>
        <w:rPr>
          <w:spacing w:val="-2"/>
        </w:rPr>
        <w:t xml:space="preserve"> </w:t>
      </w:r>
      <w:r>
        <w:t>objavljen</w:t>
      </w:r>
      <w:r>
        <w:rPr>
          <w:spacing w:val="-3"/>
        </w:rPr>
        <w:t xml:space="preserve"> </w:t>
      </w:r>
      <w:r>
        <w:t>najmanje</w:t>
      </w:r>
      <w:r>
        <w:rPr>
          <w:spacing w:val="-5"/>
        </w:rPr>
        <w:t xml:space="preserve"> </w:t>
      </w:r>
      <w:r>
        <w:t>5</w:t>
      </w:r>
      <w:r>
        <w:rPr>
          <w:spacing w:val="-1"/>
        </w:rPr>
        <w:t xml:space="preserve"> </w:t>
      </w:r>
      <w:r>
        <w:t>dana</w:t>
      </w:r>
      <w:r>
        <w:rPr>
          <w:spacing w:val="-5"/>
        </w:rPr>
        <w:t xml:space="preserve"> </w:t>
      </w:r>
      <w:r>
        <w:t>prije</w:t>
      </w:r>
      <w:r>
        <w:rPr>
          <w:spacing w:val="-5"/>
        </w:rPr>
        <w:t xml:space="preserve"> </w:t>
      </w:r>
      <w:r>
        <w:t>testiranja</w:t>
      </w:r>
      <w:r>
        <w:rPr>
          <w:spacing w:val="-5"/>
        </w:rPr>
        <w:t xml:space="preserve"> </w:t>
      </w:r>
      <w:r>
        <w:t>na</w:t>
      </w:r>
      <w:r>
        <w:rPr>
          <w:spacing w:val="-4"/>
        </w:rPr>
        <w:t xml:space="preserve"> </w:t>
      </w:r>
      <w:r>
        <w:t>web stranici</w:t>
      </w:r>
      <w:r>
        <w:rPr>
          <w:spacing w:val="-3"/>
        </w:rPr>
        <w:t xml:space="preserve"> </w:t>
      </w:r>
      <w:r>
        <w:t>Grada</w:t>
      </w:r>
      <w:r>
        <w:rPr>
          <w:spacing w:val="-5"/>
        </w:rPr>
        <w:t xml:space="preserve"> </w:t>
      </w:r>
      <w:r>
        <w:t>Pula</w:t>
      </w:r>
      <w:r w:rsidR="00951193">
        <w:t xml:space="preserve"> </w:t>
      </w:r>
      <w:r>
        <w:t>-</w:t>
      </w:r>
      <w:r w:rsidR="00951193">
        <w:t xml:space="preserve"> </w:t>
      </w:r>
      <w:r>
        <w:rPr>
          <w:spacing w:val="-57"/>
        </w:rPr>
        <w:t xml:space="preserve"> </w:t>
      </w:r>
      <w:r>
        <w:t>Pola</w:t>
      </w:r>
      <w:r>
        <w:rPr>
          <w:spacing w:val="-2"/>
        </w:rPr>
        <w:t xml:space="preserve"> </w:t>
      </w:r>
      <w:r>
        <w:t>i</w:t>
      </w:r>
      <w:r>
        <w:rPr>
          <w:spacing w:val="-1"/>
        </w:rPr>
        <w:t xml:space="preserve"> </w:t>
      </w:r>
      <w:r>
        <w:t>na</w:t>
      </w:r>
      <w:r>
        <w:rPr>
          <w:spacing w:val="-2"/>
        </w:rPr>
        <w:t xml:space="preserve"> </w:t>
      </w:r>
      <w:r>
        <w:t>oglasnoj</w:t>
      </w:r>
      <w:r>
        <w:rPr>
          <w:spacing w:val="-1"/>
        </w:rPr>
        <w:t xml:space="preserve"> </w:t>
      </w:r>
      <w:r>
        <w:t>ploči</w:t>
      </w:r>
      <w:r>
        <w:rPr>
          <w:spacing w:val="-1"/>
        </w:rPr>
        <w:t xml:space="preserve"> </w:t>
      </w:r>
      <w:r>
        <w:t>Grada</w:t>
      </w:r>
      <w:r>
        <w:rPr>
          <w:spacing w:val="-2"/>
        </w:rPr>
        <w:t xml:space="preserve"> </w:t>
      </w:r>
      <w:r>
        <w:t>Pula</w:t>
      </w:r>
      <w:r w:rsidR="00951193">
        <w:t xml:space="preserve"> </w:t>
      </w:r>
      <w:r>
        <w:t>-</w:t>
      </w:r>
      <w:r w:rsidR="00951193">
        <w:t xml:space="preserve"> </w:t>
      </w:r>
      <w:r>
        <w:t>Pola.</w:t>
      </w:r>
    </w:p>
    <w:p w14:paraId="2B150F86" w14:textId="72CD620F" w:rsidR="00085AFC" w:rsidRDefault="00B7648A" w:rsidP="005377B5">
      <w:pPr>
        <w:pStyle w:val="BodyText"/>
        <w:spacing w:before="120"/>
        <w:ind w:left="0"/>
      </w:pPr>
      <w:r>
        <w:t>Kandidatima koji u prijavi na javni natječaj navedu adresu elektroničke pošte (e-mail), poziv</w:t>
      </w:r>
      <w:r>
        <w:rPr>
          <w:spacing w:val="1"/>
        </w:rPr>
        <w:t xml:space="preserve"> </w:t>
      </w:r>
      <w:r>
        <w:t>za</w:t>
      </w:r>
      <w:r>
        <w:rPr>
          <w:spacing w:val="-2"/>
        </w:rPr>
        <w:t xml:space="preserve"> </w:t>
      </w:r>
      <w:r>
        <w:t>testiranje</w:t>
      </w:r>
      <w:r>
        <w:rPr>
          <w:spacing w:val="-1"/>
        </w:rPr>
        <w:t xml:space="preserve"> </w:t>
      </w:r>
      <w:r>
        <w:t>dostavit će</w:t>
      </w:r>
      <w:r>
        <w:rPr>
          <w:spacing w:val="1"/>
        </w:rPr>
        <w:t xml:space="preserve"> </w:t>
      </w:r>
      <w:r>
        <w:t>se</w:t>
      </w:r>
      <w:r>
        <w:rPr>
          <w:spacing w:val="-1"/>
        </w:rPr>
        <w:t xml:space="preserve"> </w:t>
      </w:r>
      <w:r>
        <w:t>i elektroničkim</w:t>
      </w:r>
      <w:r>
        <w:rPr>
          <w:spacing w:val="-1"/>
        </w:rPr>
        <w:t xml:space="preserve"> </w:t>
      </w:r>
      <w:r>
        <w:t>putem.</w:t>
      </w:r>
    </w:p>
    <w:p w14:paraId="7B2D7A0A" w14:textId="77777777" w:rsidR="00FD57D9" w:rsidRDefault="00FD57D9" w:rsidP="005377B5">
      <w:pPr>
        <w:pStyle w:val="BodyText"/>
        <w:spacing w:before="120"/>
        <w:ind w:left="0"/>
      </w:pPr>
    </w:p>
    <w:p w14:paraId="62014DBC" w14:textId="77777777" w:rsidR="00085AFC" w:rsidRDefault="00085AFC" w:rsidP="005377B5">
      <w:pPr>
        <w:pStyle w:val="BodyText"/>
        <w:ind w:left="0"/>
        <w:jc w:val="left"/>
        <w:rPr>
          <w:sz w:val="26"/>
        </w:rPr>
      </w:pPr>
    </w:p>
    <w:p w14:paraId="67101F21" w14:textId="49245D6D" w:rsidR="00085AFC" w:rsidRDefault="00B7648A" w:rsidP="00D375C8">
      <w:pPr>
        <w:pStyle w:val="Heading1"/>
        <w:spacing w:before="217"/>
        <w:ind w:left="2880" w:firstLine="720"/>
      </w:pPr>
      <w:r>
        <w:t>Povjerenstvo</w:t>
      </w:r>
      <w:r>
        <w:rPr>
          <w:spacing w:val="-2"/>
        </w:rPr>
        <w:t xml:space="preserve"> </w:t>
      </w:r>
      <w:r>
        <w:t>za</w:t>
      </w:r>
      <w:r>
        <w:rPr>
          <w:spacing w:val="-1"/>
        </w:rPr>
        <w:t xml:space="preserve"> </w:t>
      </w:r>
      <w:r>
        <w:t>provedbu</w:t>
      </w:r>
      <w:r>
        <w:rPr>
          <w:spacing w:val="-1"/>
        </w:rPr>
        <w:t xml:space="preserve"> </w:t>
      </w:r>
      <w:r>
        <w:t>javnog</w:t>
      </w:r>
      <w:r>
        <w:rPr>
          <w:spacing w:val="-1"/>
        </w:rPr>
        <w:t xml:space="preserve"> </w:t>
      </w:r>
      <w:r>
        <w:t>natječaja</w:t>
      </w:r>
    </w:p>
    <w:p w14:paraId="1320FFA2" w14:textId="73FBA5F1" w:rsidR="00B7648A" w:rsidRDefault="00B7648A" w:rsidP="00B7648A">
      <w:pPr>
        <w:pStyle w:val="Heading1"/>
        <w:spacing w:before="217"/>
        <w:ind w:left="0"/>
      </w:pPr>
    </w:p>
    <w:p w14:paraId="181A0251" w14:textId="38D7A954" w:rsidR="00B7648A" w:rsidRDefault="00B7648A" w:rsidP="00B7648A">
      <w:pPr>
        <w:pStyle w:val="Heading1"/>
        <w:spacing w:before="217"/>
        <w:ind w:left="0"/>
      </w:pPr>
    </w:p>
    <w:p w14:paraId="4487D56E" w14:textId="2A13B59A" w:rsidR="00B7648A" w:rsidRDefault="00B7648A" w:rsidP="00B7648A">
      <w:pPr>
        <w:pStyle w:val="Heading1"/>
        <w:spacing w:before="217"/>
        <w:ind w:left="0"/>
      </w:pPr>
    </w:p>
    <w:p w14:paraId="512AAA37" w14:textId="6CD0CE94" w:rsidR="00B7648A" w:rsidRDefault="00B7648A" w:rsidP="00B7648A">
      <w:pPr>
        <w:pStyle w:val="Heading1"/>
        <w:spacing w:before="217"/>
        <w:ind w:left="0"/>
      </w:pPr>
    </w:p>
    <w:p w14:paraId="2191F25D" w14:textId="770B9127" w:rsidR="00B7648A" w:rsidRDefault="00B7648A" w:rsidP="00B7648A">
      <w:pPr>
        <w:pStyle w:val="Heading1"/>
        <w:spacing w:before="217"/>
        <w:ind w:left="0"/>
      </w:pPr>
    </w:p>
    <w:p w14:paraId="11CC8E4A" w14:textId="6F7B6FF1" w:rsidR="00B7648A" w:rsidRDefault="00B7648A" w:rsidP="00B7648A">
      <w:pPr>
        <w:pStyle w:val="Heading1"/>
        <w:spacing w:before="217"/>
        <w:ind w:left="0"/>
      </w:pPr>
    </w:p>
    <w:p w14:paraId="6D826031" w14:textId="3DB12A84" w:rsidR="00B7648A" w:rsidRDefault="00B7648A" w:rsidP="00B7648A">
      <w:pPr>
        <w:pStyle w:val="Heading1"/>
        <w:spacing w:before="217"/>
        <w:ind w:left="0"/>
      </w:pPr>
    </w:p>
    <w:p w14:paraId="50B8E763" w14:textId="6091AE35" w:rsidR="00B7648A" w:rsidRDefault="00B7648A" w:rsidP="00B7648A">
      <w:pPr>
        <w:pStyle w:val="Heading1"/>
        <w:spacing w:before="217"/>
        <w:ind w:left="0"/>
      </w:pPr>
    </w:p>
    <w:p w14:paraId="4FD52103" w14:textId="3E60504C" w:rsidR="00B7648A" w:rsidRDefault="00B7648A" w:rsidP="00B7648A">
      <w:pPr>
        <w:pStyle w:val="Heading1"/>
        <w:spacing w:before="217"/>
        <w:ind w:left="0"/>
      </w:pPr>
    </w:p>
    <w:p w14:paraId="0FF55625" w14:textId="51F67772" w:rsidR="00B7648A" w:rsidRDefault="00B7648A" w:rsidP="00B7648A">
      <w:pPr>
        <w:pStyle w:val="Heading1"/>
        <w:spacing w:before="217"/>
        <w:ind w:left="0"/>
      </w:pPr>
    </w:p>
    <w:p w14:paraId="77513E7B" w14:textId="02D6EE5F" w:rsidR="00B7648A" w:rsidRDefault="00B7648A" w:rsidP="00B7648A">
      <w:pPr>
        <w:pStyle w:val="Heading1"/>
        <w:spacing w:before="217"/>
        <w:ind w:left="0"/>
      </w:pPr>
    </w:p>
    <w:p w14:paraId="0A836564" w14:textId="6DD56D9E" w:rsidR="00B7648A" w:rsidRDefault="00B7648A" w:rsidP="00B7648A">
      <w:pPr>
        <w:pStyle w:val="Heading1"/>
        <w:spacing w:before="217"/>
        <w:ind w:left="0"/>
      </w:pPr>
    </w:p>
    <w:p w14:paraId="2FDB3163" w14:textId="07027C5C" w:rsidR="00B7648A" w:rsidRDefault="00B7648A" w:rsidP="00B7648A">
      <w:pPr>
        <w:pStyle w:val="Heading1"/>
        <w:spacing w:before="217"/>
        <w:ind w:left="0"/>
      </w:pPr>
    </w:p>
    <w:p w14:paraId="05697D4A" w14:textId="3AF82546" w:rsidR="00B7648A" w:rsidRDefault="00B7648A" w:rsidP="00B7648A">
      <w:pPr>
        <w:pStyle w:val="Heading1"/>
        <w:spacing w:before="217"/>
        <w:ind w:left="0"/>
      </w:pPr>
    </w:p>
    <w:p w14:paraId="5CBABA68" w14:textId="582960A8" w:rsidR="00B7648A" w:rsidRDefault="00B7648A" w:rsidP="00B7648A">
      <w:pPr>
        <w:pStyle w:val="Heading1"/>
        <w:spacing w:before="217"/>
        <w:ind w:left="0"/>
      </w:pPr>
    </w:p>
    <w:p w14:paraId="466DDFFA" w14:textId="00365696" w:rsidR="00B7648A" w:rsidRDefault="00B7648A" w:rsidP="00B7648A">
      <w:pPr>
        <w:pStyle w:val="Heading1"/>
        <w:spacing w:before="217"/>
        <w:ind w:left="0"/>
      </w:pPr>
    </w:p>
    <w:p w14:paraId="3FA46706" w14:textId="77777777" w:rsidR="00B7648A" w:rsidRDefault="00B7648A" w:rsidP="00B7648A">
      <w:pPr>
        <w:pStyle w:val="Heading1"/>
        <w:spacing w:before="217"/>
        <w:ind w:left="0"/>
      </w:pPr>
    </w:p>
    <w:p w14:paraId="5116A6B6" w14:textId="4E66FE47" w:rsidR="00B7648A" w:rsidRDefault="00B7648A" w:rsidP="00B7648A">
      <w:pPr>
        <w:pStyle w:val="Heading1"/>
        <w:spacing w:before="217"/>
        <w:ind w:left="0"/>
      </w:pPr>
    </w:p>
    <w:p w14:paraId="6035CF9E" w14:textId="77777777" w:rsidR="000A4D12" w:rsidRDefault="000A4D12" w:rsidP="00B7648A">
      <w:pPr>
        <w:pStyle w:val="Heading1"/>
        <w:spacing w:before="217"/>
        <w:ind w:left="0"/>
      </w:pPr>
      <w:bookmarkStart w:id="0" w:name="_GoBack"/>
      <w:bookmarkEnd w:id="0"/>
    </w:p>
    <w:p w14:paraId="234C030F" w14:textId="77777777" w:rsidR="00B7648A" w:rsidRDefault="00B7648A" w:rsidP="00B7648A">
      <w:pPr>
        <w:rPr>
          <w:color w:val="FF0000"/>
        </w:rPr>
      </w:pPr>
    </w:p>
    <w:p w14:paraId="0B309371" w14:textId="77777777" w:rsidR="00B7648A" w:rsidRDefault="00B7648A" w:rsidP="00B7648A">
      <w:pPr>
        <w:pStyle w:val="Heading1"/>
        <w:spacing w:before="72"/>
        <w:ind w:left="0"/>
        <w:jc w:val="center"/>
      </w:pPr>
      <w:r>
        <w:lastRenderedPageBreak/>
        <w:t>CITTÀ DI PULA-POLA</w:t>
      </w:r>
    </w:p>
    <w:p w14:paraId="61950913" w14:textId="77777777" w:rsidR="00B7648A" w:rsidRDefault="00B7648A" w:rsidP="00B7648A">
      <w:pPr>
        <w:jc w:val="center"/>
        <w:rPr>
          <w:b/>
          <w:sz w:val="24"/>
        </w:rPr>
      </w:pPr>
      <w:r>
        <w:rPr>
          <w:b/>
          <w:sz w:val="24"/>
        </w:rPr>
        <w:t>ASSESSORATO ALLA GESTIONE DEL PATRIMONIO E AGLI AFFARI GIURIDICO PATRIMONIALI</w:t>
      </w:r>
    </w:p>
    <w:p w14:paraId="2D8A127E" w14:textId="77777777" w:rsidR="00B7648A" w:rsidRDefault="00B7648A" w:rsidP="00B7648A">
      <w:pPr>
        <w:pStyle w:val="BodyText"/>
        <w:spacing w:before="5"/>
        <w:ind w:left="0"/>
        <w:jc w:val="left"/>
        <w:rPr>
          <w:b/>
          <w:sz w:val="34"/>
        </w:rPr>
      </w:pPr>
    </w:p>
    <w:p w14:paraId="24F43787" w14:textId="77777777" w:rsidR="00B7648A" w:rsidRDefault="00B7648A" w:rsidP="00B7648A">
      <w:pPr>
        <w:pStyle w:val="BodyText"/>
        <w:ind w:left="0" w:firstLine="708"/>
      </w:pPr>
      <w:r>
        <w:t>Ai sensi dell'art. 17 e 19 della Legge sugli impiegati e il personale tecnico nelle unità dell’autogoverno locale e territoriale (regionale) (Gazzetta ufficiale“ numero 86/08, 61/11, 04/18 e 112/19) il Sindaco della Città di Pula-Pola bandisce il concorso pubblico sulla “Gazzetta ufficiale” della Repubblica di Croazia, nell’Ente croato per il collocamento al lavoro, Ufficio regionale di Pola e sulle pagine web della Città di Pula-Pola per la copertura del seguente posto di lavoro:</w:t>
      </w:r>
    </w:p>
    <w:p w14:paraId="48030205" w14:textId="77777777" w:rsidR="00B7648A" w:rsidRDefault="00B7648A" w:rsidP="00B7648A">
      <w:pPr>
        <w:pStyle w:val="BodyText"/>
        <w:ind w:left="0" w:firstLine="708"/>
      </w:pPr>
    </w:p>
    <w:p w14:paraId="36715AB3" w14:textId="77777777" w:rsidR="00B7648A" w:rsidRPr="005377B5" w:rsidRDefault="00B7648A" w:rsidP="00B7648A">
      <w:pPr>
        <w:pStyle w:val="BodyText"/>
        <w:numPr>
          <w:ilvl w:val="0"/>
          <w:numId w:val="5"/>
        </w:numPr>
        <w:rPr>
          <w:b/>
          <w:bCs/>
        </w:rPr>
      </w:pPr>
      <w:r>
        <w:rPr>
          <w:b/>
        </w:rPr>
        <w:t>Assessore/a– 1 esecutore/esecutrice a tempo indeterminato</w:t>
      </w:r>
    </w:p>
    <w:p w14:paraId="35B1598C" w14:textId="77777777" w:rsidR="00B7648A" w:rsidRDefault="00B7648A" w:rsidP="00B7648A">
      <w:pPr>
        <w:pStyle w:val="BodyText"/>
        <w:spacing w:before="122"/>
        <w:ind w:left="0"/>
      </w:pPr>
      <w:r>
        <w:t>e in relazione a quanto sopra si trasmettono le seguenti:</w:t>
      </w:r>
    </w:p>
    <w:p w14:paraId="6FC52580" w14:textId="77777777" w:rsidR="00B7648A" w:rsidRDefault="00B7648A" w:rsidP="00B7648A">
      <w:pPr>
        <w:pStyle w:val="BodyText"/>
        <w:ind w:left="0"/>
        <w:jc w:val="left"/>
      </w:pPr>
    </w:p>
    <w:p w14:paraId="793C90F0" w14:textId="77777777" w:rsidR="00B7648A" w:rsidRPr="008F6841" w:rsidRDefault="00B7648A" w:rsidP="00B7648A">
      <w:pPr>
        <w:pStyle w:val="Heading1"/>
        <w:ind w:left="0"/>
        <w:jc w:val="center"/>
      </w:pPr>
      <w:r>
        <w:t>INFORMAZIONI E ISTRUZIONI:</w:t>
      </w:r>
    </w:p>
    <w:p w14:paraId="239147B1" w14:textId="77777777" w:rsidR="00B7648A" w:rsidRPr="00673CF4" w:rsidRDefault="00B7648A" w:rsidP="00B7648A">
      <w:pPr>
        <w:pStyle w:val="BodyText"/>
        <w:ind w:left="0"/>
        <w:jc w:val="left"/>
        <w:rPr>
          <w:b/>
          <w:highlight w:val="yellow"/>
        </w:rPr>
      </w:pPr>
    </w:p>
    <w:p w14:paraId="1778188F" w14:textId="77777777" w:rsidR="00B7648A" w:rsidRPr="003F602A" w:rsidRDefault="00B7648A" w:rsidP="00B7648A">
      <w:pPr>
        <w:pStyle w:val="BodyText"/>
        <w:ind w:left="0"/>
        <w:rPr>
          <w:bCs/>
          <w:szCs w:val="22"/>
        </w:rPr>
      </w:pPr>
      <w:r>
        <w:rPr>
          <w:b/>
          <w:bCs/>
        </w:rPr>
        <w:t>Descrizione delle mansioni del posto di lavoro</w:t>
      </w:r>
      <w:r>
        <w:t xml:space="preserve"> (con la percentuale approssimativa di tempo necessario per eseguire ogni lavoro individualmente):</w:t>
      </w:r>
    </w:p>
    <w:p w14:paraId="7552F5D2" w14:textId="77777777" w:rsidR="00B7648A" w:rsidRPr="003F602A" w:rsidRDefault="00B7648A" w:rsidP="00B7648A">
      <w:pPr>
        <w:pStyle w:val="BodyText"/>
        <w:ind w:left="0"/>
        <w:rPr>
          <w:bCs/>
          <w:szCs w:val="22"/>
        </w:rPr>
      </w:pPr>
      <w:r>
        <w:t>- dirige l’Assessorato, organizza e coordina il lavoro dell’Assessorato come segue (60%):</w:t>
      </w:r>
    </w:p>
    <w:p w14:paraId="0AAD6B42" w14:textId="77777777" w:rsidR="00B7648A" w:rsidRPr="003F602A" w:rsidRDefault="00B7648A" w:rsidP="00B7648A">
      <w:pPr>
        <w:pStyle w:val="BodyText"/>
        <w:numPr>
          <w:ilvl w:val="0"/>
          <w:numId w:val="10"/>
        </w:numPr>
        <w:rPr>
          <w:bCs/>
          <w:szCs w:val="22"/>
        </w:rPr>
      </w:pPr>
      <w:r>
        <w:t>stabilisce la proposta del programma di lavoro dell’Assessorato e ne segue l’esecuzione;</w:t>
      </w:r>
    </w:p>
    <w:p w14:paraId="39F88118" w14:textId="77777777" w:rsidR="00B7648A" w:rsidRPr="003F602A" w:rsidRDefault="00B7648A" w:rsidP="00B7648A">
      <w:pPr>
        <w:pStyle w:val="BodyText"/>
        <w:numPr>
          <w:ilvl w:val="0"/>
          <w:numId w:val="10"/>
        </w:numPr>
        <w:rPr>
          <w:bCs/>
          <w:szCs w:val="22"/>
        </w:rPr>
      </w:pPr>
      <w:r>
        <w:t>cura lo svolgimento lecito, corretto e tempestivo dei compiti e adotta le misure atte a garantire un lavoro più efficiente dell'Assessorato nel suo complesso o di una singola Sezione dell’Assessorato;</w:t>
      </w:r>
    </w:p>
    <w:p w14:paraId="0D7D3F74" w14:textId="77777777" w:rsidR="00B7648A" w:rsidRPr="003F602A" w:rsidRDefault="00B7648A" w:rsidP="00B7648A">
      <w:pPr>
        <w:pStyle w:val="BodyText"/>
        <w:numPr>
          <w:ilvl w:val="0"/>
          <w:numId w:val="10"/>
        </w:numPr>
        <w:rPr>
          <w:bCs/>
          <w:szCs w:val="22"/>
        </w:rPr>
      </w:pPr>
      <w:r>
        <w:t>decide in merito all'assunzione e all’assegnazione del posto di lavoro degli impiegati, previa approvazione del Sindaco, e decide sui diritti e gli obblighi degli impiegati e ausiliari in conformità con le leggi in vigore e altri regolamenti</w:t>
      </w:r>
    </w:p>
    <w:p w14:paraId="18F7EE6E" w14:textId="77777777" w:rsidR="00B7648A" w:rsidRPr="003F602A" w:rsidRDefault="00B7648A" w:rsidP="00B7648A">
      <w:pPr>
        <w:pStyle w:val="BodyText"/>
        <w:numPr>
          <w:ilvl w:val="0"/>
          <w:numId w:val="10"/>
        </w:numPr>
        <w:rPr>
          <w:bCs/>
          <w:szCs w:val="22"/>
        </w:rPr>
      </w:pPr>
      <w:r>
        <w:t>assegna compiti e incarichi alle sezioni, impartisce ordini e, se necessario, istruzioni di lavoro,</w:t>
      </w:r>
    </w:p>
    <w:p w14:paraId="7A82A8A8" w14:textId="77777777" w:rsidR="00B7648A" w:rsidRPr="003F602A" w:rsidRDefault="00B7648A" w:rsidP="00B7648A">
      <w:pPr>
        <w:pStyle w:val="BodyText"/>
        <w:numPr>
          <w:ilvl w:val="0"/>
          <w:numId w:val="10"/>
        </w:numPr>
        <w:rPr>
          <w:bCs/>
          <w:szCs w:val="22"/>
        </w:rPr>
      </w:pPr>
      <w:r>
        <w:t>armonizza il lavoro delle unità organizzative interne,</w:t>
      </w:r>
    </w:p>
    <w:p w14:paraId="018D25CD" w14:textId="77777777" w:rsidR="00B7648A" w:rsidRPr="003F602A" w:rsidRDefault="00B7648A" w:rsidP="00B7648A">
      <w:pPr>
        <w:pStyle w:val="BodyText"/>
        <w:numPr>
          <w:ilvl w:val="0"/>
          <w:numId w:val="10"/>
        </w:numPr>
        <w:rPr>
          <w:bCs/>
          <w:szCs w:val="22"/>
        </w:rPr>
      </w:pPr>
      <w:r>
        <w:t>è responsabile del contenuto e controllo dei contenuti delle pagine web della Città di competenza del dipartimento/sezione; organizza l'aggiornamento dei contenuti delle pagine web di competenza del dipartimento/sezione,</w:t>
      </w:r>
    </w:p>
    <w:p w14:paraId="1EEFEB30" w14:textId="77777777" w:rsidR="00B7648A" w:rsidRPr="003F602A" w:rsidRDefault="00B7648A" w:rsidP="00B7648A">
      <w:pPr>
        <w:pStyle w:val="BodyText"/>
        <w:numPr>
          <w:ilvl w:val="0"/>
          <w:numId w:val="10"/>
        </w:numPr>
        <w:rPr>
          <w:bCs/>
          <w:szCs w:val="22"/>
        </w:rPr>
      </w:pPr>
      <w:r>
        <w:t>vigila sull'operato degli impiegati ed esercita i poteri disciplinari previsti dalla normativa,</w:t>
      </w:r>
    </w:p>
    <w:p w14:paraId="751E4F60" w14:textId="77777777" w:rsidR="00B7648A" w:rsidRPr="003F602A" w:rsidRDefault="00B7648A" w:rsidP="00B7648A">
      <w:pPr>
        <w:pStyle w:val="BodyText"/>
        <w:ind w:left="0"/>
        <w:rPr>
          <w:bCs/>
          <w:szCs w:val="22"/>
        </w:rPr>
      </w:pPr>
      <w:r>
        <w:t>- avvia e coordina l'elaborazione e l'adozione di atti di competenza dell’Assessorato, determina proposte e progetti di atti di competenza del Sindaco e del Consiglio municipale della Città di Pola, decide in materia amministrativa nei casi previsti dalle leggi vigenti e da altri regolamenti adottati in base alla legge (20%),</w:t>
      </w:r>
    </w:p>
    <w:p w14:paraId="26D81165" w14:textId="77777777" w:rsidR="00B7648A" w:rsidRPr="003F602A" w:rsidRDefault="00B7648A" w:rsidP="00B7648A">
      <w:pPr>
        <w:pStyle w:val="BodyText"/>
        <w:ind w:left="0"/>
        <w:rPr>
          <w:bCs/>
          <w:szCs w:val="22"/>
        </w:rPr>
      </w:pPr>
      <w:r>
        <w:t>- svolge una costante comunicazione professionale all'interno e all'esterno dell’Assessorato con un impatto sull'esecuzione dei compiti nell'ambito dell’Assessorato e della Città nel suo insieme, coordina e supervisiona il lavoro legale, efficiente ed economico degli assessorati e dei servizi amministrativi della Città (15%),</w:t>
      </w:r>
    </w:p>
    <w:p w14:paraId="4A202722" w14:textId="77777777" w:rsidR="00B7648A" w:rsidRPr="003F602A" w:rsidRDefault="00B7648A" w:rsidP="00B7648A">
      <w:pPr>
        <w:pStyle w:val="BodyText"/>
        <w:ind w:left="0"/>
        <w:rPr>
          <w:bCs/>
          <w:szCs w:val="22"/>
        </w:rPr>
      </w:pPr>
      <w:r>
        <w:t>- segue i regolamenti e la letteratura professionale di competenza dell’Assessorato, partecipa a vari corsi di formazione professionale e cura la formazione e lo sviluppo professionale dei dipendenti dell’Assessorato</w:t>
      </w:r>
    </w:p>
    <w:p w14:paraId="4E8A1C37" w14:textId="77777777" w:rsidR="00B7648A" w:rsidRDefault="00B7648A" w:rsidP="00B7648A">
      <w:pPr>
        <w:pStyle w:val="BodyText"/>
        <w:ind w:left="0"/>
        <w:rPr>
          <w:bCs/>
          <w:szCs w:val="22"/>
        </w:rPr>
      </w:pPr>
      <w:r>
        <w:t>- svolge anche altri incarichi stabiliti dalle leggi. da altre normative e dagli atti del Consiglio municipale e dal Sindaco (5%).</w:t>
      </w:r>
    </w:p>
    <w:p w14:paraId="23695428" w14:textId="77777777" w:rsidR="00B7648A" w:rsidRDefault="00B7648A" w:rsidP="00B7648A">
      <w:pPr>
        <w:pStyle w:val="BodyText"/>
        <w:ind w:left="0"/>
        <w:rPr>
          <w:bCs/>
          <w:szCs w:val="22"/>
        </w:rPr>
      </w:pPr>
    </w:p>
    <w:p w14:paraId="1ACE44C5" w14:textId="77777777" w:rsidR="00B7648A" w:rsidRDefault="00B7648A" w:rsidP="00B7648A">
      <w:pPr>
        <w:pStyle w:val="Heading1"/>
        <w:spacing w:before="1"/>
        <w:ind w:left="0"/>
        <w:jc w:val="both"/>
      </w:pPr>
      <w:r>
        <w:t>Retribuzione:</w:t>
      </w:r>
    </w:p>
    <w:p w14:paraId="763102EB" w14:textId="77777777" w:rsidR="00B7648A" w:rsidRDefault="00B7648A" w:rsidP="00B7648A">
      <w:pPr>
        <w:pStyle w:val="BodyText"/>
        <w:ind w:left="0"/>
      </w:pPr>
      <w:r>
        <w:lastRenderedPageBreak/>
        <w:t>I dati sulla retribuzione del suddetto posto di lavoro sono prescritti dalla Decisione sui coefficienti per il calcolo degli stipendi degli impiegati e operatori tecnico-ausiliari (Službene novine – Bollettino ufficiale Pula-Pola n. 17/24). In seguito a quanto sopra, lo stipendio per il posto di lavoro “Assessore/a” è il prodotto del coefficiente del posto di lavoro di 4,20 e della base per il calcolo della retribuzione (l'importo della base salariale è 797,98 euro, lordi) aumentato dello 0,5% per ogni anno di servizio.</w:t>
      </w:r>
    </w:p>
    <w:p w14:paraId="5149EAE7" w14:textId="77777777" w:rsidR="00B7648A" w:rsidRDefault="00B7648A" w:rsidP="00B7648A">
      <w:pPr>
        <w:pStyle w:val="BodyText"/>
        <w:ind w:left="0"/>
      </w:pPr>
    </w:p>
    <w:p w14:paraId="1BC591BD" w14:textId="215608B3" w:rsidR="00B7648A" w:rsidRDefault="00B7648A" w:rsidP="00B7648A">
      <w:pPr>
        <w:pStyle w:val="Heading1"/>
        <w:numPr>
          <w:ilvl w:val="0"/>
          <w:numId w:val="11"/>
        </w:numPr>
        <w:tabs>
          <w:tab w:val="left" w:pos="544"/>
        </w:tabs>
        <w:spacing w:line="0" w:lineRule="atLeast"/>
      </w:pPr>
      <w:r>
        <w:t>VERIFICA DELLE COMPETENZE PROFESSIONALI</w:t>
      </w:r>
    </w:p>
    <w:p w14:paraId="0574AFC5" w14:textId="77777777" w:rsidR="00B7648A" w:rsidRDefault="00B7648A" w:rsidP="00B7648A">
      <w:pPr>
        <w:pStyle w:val="Heading1"/>
        <w:tabs>
          <w:tab w:val="left" w:pos="544"/>
        </w:tabs>
        <w:spacing w:line="550" w:lineRule="atLeast"/>
        <w:ind w:left="0"/>
      </w:pPr>
      <w:r>
        <w:t>Verifica delle competenze professionali:</w:t>
      </w:r>
    </w:p>
    <w:p w14:paraId="6887BD34" w14:textId="77777777" w:rsidR="00B7648A" w:rsidRDefault="00B7648A" w:rsidP="00B7648A">
      <w:pPr>
        <w:pStyle w:val="BodyText"/>
        <w:ind w:left="0"/>
      </w:pPr>
      <w:r>
        <w:t>La verifica delle competenze prevede la prova del sapere, delle capacità e competenze importanti per l’espletamento delle mansioni relative al posto di lavoro - verifica scritta.</w:t>
      </w:r>
    </w:p>
    <w:p w14:paraId="3A726D46" w14:textId="77777777" w:rsidR="00B7648A" w:rsidRDefault="00B7648A" w:rsidP="00B7648A">
      <w:pPr>
        <w:pStyle w:val="BodyText"/>
        <w:ind w:left="0"/>
        <w:jc w:val="left"/>
      </w:pPr>
    </w:p>
    <w:p w14:paraId="52D6FA29" w14:textId="77777777" w:rsidR="00B7648A" w:rsidRDefault="00B7648A" w:rsidP="00B7648A">
      <w:pPr>
        <w:pStyle w:val="Heading1"/>
        <w:ind w:left="0"/>
      </w:pPr>
      <w:r>
        <w:t>Fonti giuridiche</w:t>
      </w:r>
    </w:p>
    <w:p w14:paraId="1C47C7AB" w14:textId="77777777" w:rsidR="00B7648A" w:rsidRDefault="00B7648A" w:rsidP="00B7648A">
      <w:pPr>
        <w:pStyle w:val="BodyText"/>
        <w:ind w:left="0"/>
      </w:pPr>
      <w:r>
        <w:t>Le domande per la verifica del sapere, delle capacità e competenze  importanti per l’espletamento delle mansioni si basano sulle seguenti fonti giuridiche:</w:t>
      </w:r>
    </w:p>
    <w:p w14:paraId="08C3BD9F" w14:textId="77777777" w:rsidR="00B7648A" w:rsidRDefault="00B7648A" w:rsidP="00B7648A">
      <w:pPr>
        <w:pStyle w:val="BodyText"/>
        <w:ind w:left="0"/>
      </w:pPr>
    </w:p>
    <w:p w14:paraId="584E2FB6" w14:textId="77777777" w:rsidR="00B7648A" w:rsidRPr="00B7648A" w:rsidRDefault="00B7648A" w:rsidP="00B7648A">
      <w:pPr>
        <w:pStyle w:val="ListParagraph"/>
        <w:numPr>
          <w:ilvl w:val="0"/>
          <w:numId w:val="12"/>
        </w:numPr>
        <w:tabs>
          <w:tab w:val="left" w:pos="836"/>
        </w:tabs>
        <w:spacing w:before="60"/>
        <w:rPr>
          <w:sz w:val="24"/>
        </w:rPr>
      </w:pPr>
      <w:r w:rsidRPr="00B7648A">
        <w:rPr>
          <w:sz w:val="24"/>
        </w:rPr>
        <w:t>Legge sull'autonomia locale e territoriale (regionale) (Gazzetta Ufficiale nn. 33/01, 60/01, 129/05, 109/07, 125/08, 36/09, 36/09, 150/11, 144/12, 19/13, 137/15, 123/17, 98/19, 144/20)</w:t>
      </w:r>
    </w:p>
    <w:p w14:paraId="4A8946BD" w14:textId="77777777" w:rsidR="00B7648A" w:rsidRPr="00B7648A" w:rsidRDefault="00B7648A" w:rsidP="00B7648A">
      <w:pPr>
        <w:pStyle w:val="ListParagraph"/>
        <w:numPr>
          <w:ilvl w:val="0"/>
          <w:numId w:val="12"/>
        </w:numPr>
        <w:tabs>
          <w:tab w:val="left" w:pos="836"/>
        </w:tabs>
        <w:spacing w:before="60"/>
        <w:rPr>
          <w:sz w:val="24"/>
        </w:rPr>
      </w:pPr>
      <w:r w:rsidRPr="00B7648A">
        <w:rPr>
          <w:sz w:val="24"/>
        </w:rPr>
        <w:t>Statuto della Città di Pula-Pola (Službene novine – Bollettino ufficiale Pula-Pola nn. 7/09, 16/09, 12/11, 1/13, 2/18, 2/20, 4/21 e 5/21)</w:t>
      </w:r>
    </w:p>
    <w:p w14:paraId="0F6B9089" w14:textId="77777777" w:rsidR="00B7648A" w:rsidRPr="00B7648A" w:rsidRDefault="00B7648A" w:rsidP="00B7648A">
      <w:pPr>
        <w:pStyle w:val="ListParagraph"/>
        <w:numPr>
          <w:ilvl w:val="0"/>
          <w:numId w:val="12"/>
        </w:numPr>
        <w:tabs>
          <w:tab w:val="left" w:pos="836"/>
        </w:tabs>
        <w:spacing w:before="60"/>
        <w:rPr>
          <w:sz w:val="24"/>
        </w:rPr>
      </w:pPr>
      <w:r w:rsidRPr="00B7648A">
        <w:rPr>
          <w:sz w:val="24"/>
        </w:rPr>
        <w:t>Legge sull’edilizia ("Gazzetta ufficiale", nn. 153/13, 20/17, 39/19 e 125/19)</w:t>
      </w:r>
    </w:p>
    <w:p w14:paraId="2C94A360" w14:textId="77777777" w:rsidR="00B7648A" w:rsidRPr="00B7648A" w:rsidRDefault="00B7648A" w:rsidP="00B7648A">
      <w:pPr>
        <w:pStyle w:val="ListParagraph"/>
        <w:numPr>
          <w:ilvl w:val="0"/>
          <w:numId w:val="12"/>
        </w:numPr>
        <w:tabs>
          <w:tab w:val="left" w:pos="836"/>
        </w:tabs>
        <w:spacing w:before="60"/>
        <w:rPr>
          <w:sz w:val="24"/>
        </w:rPr>
      </w:pPr>
      <w:r w:rsidRPr="00B7648A">
        <w:rPr>
          <w:sz w:val="24"/>
        </w:rPr>
        <w:t xml:space="preserve">Legge sull’assetto del territorio (Gazzetta Ufficiale nn. 153/13, 65/17, 114/18, 39/19, 98/19 e 67/23) </w:t>
      </w:r>
    </w:p>
    <w:p w14:paraId="5D4C57EA" w14:textId="77777777" w:rsidR="00B7648A" w:rsidRPr="00B7648A" w:rsidRDefault="00B7648A" w:rsidP="00B7648A">
      <w:pPr>
        <w:pStyle w:val="ListParagraph"/>
        <w:numPr>
          <w:ilvl w:val="0"/>
          <w:numId w:val="12"/>
        </w:numPr>
        <w:tabs>
          <w:tab w:val="left" w:pos="836"/>
        </w:tabs>
        <w:spacing w:before="60"/>
        <w:rPr>
          <w:sz w:val="24"/>
        </w:rPr>
      </w:pPr>
      <w:r w:rsidRPr="00B7648A">
        <w:rPr>
          <w:sz w:val="24"/>
        </w:rPr>
        <w:t>Legge sulla gestione di beni mobili e immobili di proprietà della Repubblica di Croazia (Gazzetta ufficiale n. 155/23)</w:t>
      </w:r>
    </w:p>
    <w:p w14:paraId="54D59522" w14:textId="77777777" w:rsidR="00B7648A" w:rsidRPr="00906A01" w:rsidRDefault="00B7648A" w:rsidP="00B7648A">
      <w:pPr>
        <w:pStyle w:val="ListParagraph"/>
        <w:tabs>
          <w:tab w:val="left" w:pos="836"/>
        </w:tabs>
        <w:ind w:left="0" w:firstLine="0"/>
        <w:rPr>
          <w:sz w:val="24"/>
        </w:rPr>
      </w:pPr>
    </w:p>
    <w:p w14:paraId="20C70D20" w14:textId="77777777" w:rsidR="00B7648A" w:rsidRDefault="00B7648A" w:rsidP="00B7648A">
      <w:pPr>
        <w:pStyle w:val="Heading1"/>
        <w:ind w:left="0"/>
        <w:jc w:val="both"/>
      </w:pPr>
      <w:r>
        <w:t>Regolamento della prova scritta:</w:t>
      </w:r>
    </w:p>
    <w:p w14:paraId="0F4F3AF4" w14:textId="77777777" w:rsidR="00B7648A" w:rsidRPr="00B7648A" w:rsidRDefault="00B7648A" w:rsidP="00B7648A">
      <w:pPr>
        <w:pStyle w:val="ListParagraph"/>
        <w:numPr>
          <w:ilvl w:val="0"/>
          <w:numId w:val="13"/>
        </w:numPr>
        <w:tabs>
          <w:tab w:val="left" w:pos="836"/>
        </w:tabs>
        <w:spacing w:before="60"/>
        <w:rPr>
          <w:sz w:val="24"/>
        </w:rPr>
      </w:pPr>
      <w:r w:rsidRPr="00B7648A">
        <w:rPr>
          <w:sz w:val="24"/>
        </w:rPr>
        <w:t>I candidati sono tenuti a presentarsi alla prova muniti di un documento personale per accertare l’identità.</w:t>
      </w:r>
    </w:p>
    <w:p w14:paraId="6D954A33" w14:textId="77777777" w:rsidR="00B7648A" w:rsidRPr="00B7648A" w:rsidRDefault="00B7648A" w:rsidP="00B7648A">
      <w:pPr>
        <w:pStyle w:val="ListParagraph"/>
        <w:numPr>
          <w:ilvl w:val="0"/>
          <w:numId w:val="13"/>
        </w:numPr>
        <w:tabs>
          <w:tab w:val="left" w:pos="836"/>
        </w:tabs>
        <w:spacing w:before="60"/>
        <w:rPr>
          <w:sz w:val="24"/>
        </w:rPr>
      </w:pPr>
      <w:r w:rsidRPr="00B7648A">
        <w:rPr>
          <w:sz w:val="24"/>
        </w:rPr>
        <w:t>Durante la prova scritta non è consentito: consultare la letteratura, note, cellulari, allontanarsi dal luogo d’esame, parlare o in altro modo disturbare gli altri candidati.</w:t>
      </w:r>
    </w:p>
    <w:p w14:paraId="134C8323" w14:textId="77777777" w:rsidR="00B7648A" w:rsidRPr="00B7648A" w:rsidRDefault="00B7648A" w:rsidP="00B7648A">
      <w:pPr>
        <w:pStyle w:val="ListParagraph"/>
        <w:numPr>
          <w:ilvl w:val="0"/>
          <w:numId w:val="13"/>
        </w:numPr>
        <w:tabs>
          <w:tab w:val="left" w:pos="836"/>
        </w:tabs>
        <w:spacing w:before="60"/>
        <w:rPr>
          <w:sz w:val="24"/>
        </w:rPr>
      </w:pPr>
      <w:r w:rsidRPr="00B7648A">
        <w:rPr>
          <w:sz w:val="24"/>
        </w:rPr>
        <w:t>In seguito alle azioni introduttive, ha inizio la prova scritta. Ai candidati saranno somministrate delle domande per la verifica del sapere, delle capacità e competenze per lo svolgimento delle mansioni lavorative relative al posto di lavoro al quale il candidato si è candidato.</w:t>
      </w:r>
    </w:p>
    <w:p w14:paraId="794F8BE3" w14:textId="77777777" w:rsidR="00B7648A" w:rsidRPr="00B7648A" w:rsidRDefault="00B7648A" w:rsidP="00B7648A">
      <w:pPr>
        <w:pStyle w:val="ListParagraph"/>
        <w:numPr>
          <w:ilvl w:val="0"/>
          <w:numId w:val="13"/>
        </w:numPr>
        <w:tabs>
          <w:tab w:val="left" w:pos="836"/>
        </w:tabs>
        <w:spacing w:before="60"/>
        <w:rPr>
          <w:sz w:val="24"/>
        </w:rPr>
      </w:pPr>
      <w:r w:rsidRPr="00B7648A">
        <w:rPr>
          <w:sz w:val="24"/>
        </w:rPr>
        <w:t>Per la verifica del sapere, delle capacità e competenze si assegna un punteggio che va da 1 a 10.</w:t>
      </w:r>
    </w:p>
    <w:p w14:paraId="7BB669D0" w14:textId="77777777" w:rsidR="00B7648A" w:rsidRPr="00B7648A" w:rsidRDefault="00B7648A" w:rsidP="00B7648A">
      <w:pPr>
        <w:pStyle w:val="ListParagraph"/>
        <w:numPr>
          <w:ilvl w:val="0"/>
          <w:numId w:val="13"/>
        </w:numPr>
        <w:tabs>
          <w:tab w:val="left" w:pos="836"/>
        </w:tabs>
        <w:spacing w:before="60"/>
        <w:rPr>
          <w:sz w:val="26"/>
        </w:rPr>
      </w:pPr>
      <w:r w:rsidRPr="00B7648A">
        <w:rPr>
          <w:sz w:val="24"/>
        </w:rPr>
        <w:t>Si considera che il candidato abbia sostenuto la prova di cui al comma 4, se ha ottenuto almeno il 50% del numero complessivo di punti.</w:t>
      </w:r>
    </w:p>
    <w:p w14:paraId="20065590" w14:textId="77777777" w:rsidR="00B7648A" w:rsidRDefault="00B7648A" w:rsidP="00B7648A">
      <w:pPr>
        <w:pStyle w:val="BodyText"/>
        <w:ind w:left="0"/>
        <w:jc w:val="left"/>
        <w:rPr>
          <w:sz w:val="26"/>
        </w:rPr>
      </w:pPr>
    </w:p>
    <w:p w14:paraId="2E0D38AD" w14:textId="77777777" w:rsidR="00B7648A" w:rsidRDefault="00B7648A" w:rsidP="00B7648A">
      <w:pPr>
        <w:pStyle w:val="Heading1"/>
        <w:numPr>
          <w:ilvl w:val="0"/>
          <w:numId w:val="11"/>
        </w:numPr>
        <w:tabs>
          <w:tab w:val="left" w:pos="682"/>
          <w:tab w:val="left" w:pos="683"/>
        </w:tabs>
        <w:ind w:left="578" w:hanging="578"/>
      </w:pPr>
      <w:r>
        <w:t>COLLOQUIO</w:t>
      </w:r>
    </w:p>
    <w:p w14:paraId="4C4403A3" w14:textId="77777777" w:rsidR="00B7648A" w:rsidRDefault="00B7648A" w:rsidP="00B7648A">
      <w:pPr>
        <w:pStyle w:val="BodyText"/>
        <w:ind w:left="0"/>
        <w:jc w:val="left"/>
        <w:rPr>
          <w:b/>
        </w:rPr>
      </w:pPr>
    </w:p>
    <w:p w14:paraId="684C664B" w14:textId="77777777" w:rsidR="00B7648A" w:rsidRPr="00B7648A" w:rsidRDefault="00B7648A" w:rsidP="00B7648A">
      <w:pPr>
        <w:pStyle w:val="ListParagraph"/>
        <w:numPr>
          <w:ilvl w:val="0"/>
          <w:numId w:val="14"/>
        </w:numPr>
        <w:tabs>
          <w:tab w:val="left" w:pos="836"/>
        </w:tabs>
        <w:rPr>
          <w:sz w:val="24"/>
        </w:rPr>
      </w:pPr>
      <w:r w:rsidRPr="00B7648A">
        <w:rPr>
          <w:sz w:val="24"/>
        </w:rPr>
        <w:t>Si effettua il colloquio (intervista) solo con i candidati che hanno ottenuto più del 50% alla prova scritta.</w:t>
      </w:r>
    </w:p>
    <w:p w14:paraId="55FD4288" w14:textId="77777777" w:rsidR="00B7648A" w:rsidRDefault="00B7648A" w:rsidP="00B7648A">
      <w:pPr>
        <w:pStyle w:val="ListParagraph"/>
        <w:numPr>
          <w:ilvl w:val="0"/>
          <w:numId w:val="14"/>
        </w:numPr>
        <w:tabs>
          <w:tab w:val="left" w:pos="836"/>
        </w:tabs>
        <w:spacing w:before="120"/>
      </w:pPr>
      <w:r w:rsidRPr="00B7648A">
        <w:rPr>
          <w:sz w:val="24"/>
        </w:rPr>
        <w:t>La Commissione per l’attuazione del concorso pubblico accerta tramite un colloquio (intervista) l’interesse, gli obiettivi e la motivazione del candidato. I risultati del colloquio (intervista) si valutano con un punteggio che va da 1 a 10.</w:t>
      </w:r>
    </w:p>
    <w:p w14:paraId="6FEE3BD6" w14:textId="77777777" w:rsidR="00B7648A" w:rsidRDefault="00B7648A" w:rsidP="00B7648A">
      <w:pPr>
        <w:pStyle w:val="BodyText"/>
        <w:spacing w:before="120"/>
        <w:ind w:left="0"/>
      </w:pPr>
      <w:r>
        <w:lastRenderedPageBreak/>
        <w:t>Il numero complessivo dei punti che il candidato può ottenere alla prova scritta e al colloquio è 20 punti.</w:t>
      </w:r>
    </w:p>
    <w:p w14:paraId="217A782E" w14:textId="77777777" w:rsidR="00B7648A" w:rsidRDefault="00B7648A" w:rsidP="00B7648A">
      <w:pPr>
        <w:pStyle w:val="BodyText"/>
        <w:spacing w:before="120"/>
        <w:ind w:left="0"/>
      </w:pPr>
      <w:r>
        <w:t>Al termine della procedura, la Commissione per l'attuazione del concorso pubblico determina la graduatoria dei candidati in base al punteggio complessivo conseguito. La graduatoria viene quindi trasmessa al Sindaco con la relazione inerente all’attuazione del procedimento firmata dai membri della Commissione per l’attuazione del concorso pubblico.</w:t>
      </w:r>
    </w:p>
    <w:p w14:paraId="726144DD" w14:textId="77777777" w:rsidR="00B7648A" w:rsidRDefault="00B7648A" w:rsidP="00B7648A">
      <w:pPr>
        <w:pStyle w:val="BodyText"/>
        <w:spacing w:before="120"/>
        <w:ind w:left="0"/>
      </w:pPr>
      <w:r>
        <w:t>Il candidato prescelto, ottenuta l’informazione sulla nomina, trasmette il certificato di idoneità medica prima dell’adozione del Provvedimento di nomina.</w:t>
      </w:r>
    </w:p>
    <w:p w14:paraId="189BCF6B" w14:textId="77777777" w:rsidR="00B7648A" w:rsidRDefault="00B7648A" w:rsidP="00B7648A">
      <w:pPr>
        <w:pStyle w:val="BodyText"/>
        <w:spacing w:before="120"/>
        <w:ind w:left="0"/>
      </w:pPr>
      <w:r>
        <w:t>Il Sindaco della Città di Pula-Pola adotta il Provvedimento di assunzione che si trasmette a tutti i candidati che hanno aderito al bando e alla prova scritta.</w:t>
      </w:r>
    </w:p>
    <w:p w14:paraId="2C70FC89" w14:textId="77777777" w:rsidR="00B7648A" w:rsidRDefault="00B7648A" w:rsidP="00B7648A">
      <w:pPr>
        <w:pStyle w:val="BodyText"/>
        <w:spacing w:before="120"/>
        <w:ind w:left="0"/>
      </w:pPr>
      <w:r>
        <w:t>Non è possibile presentare ricorso nei confronti del Provvedimento di nomina dell’assessore dell'organo amministrativo, ma è concesso avviare un contenzioso amministrativo entro 30 giorni dalla consegna del provvedimento di nomina.</w:t>
      </w:r>
    </w:p>
    <w:p w14:paraId="0594E43F" w14:textId="77777777" w:rsidR="00B7648A" w:rsidRDefault="00B7648A" w:rsidP="00B7648A">
      <w:pPr>
        <w:pStyle w:val="BodyText"/>
        <w:spacing w:before="120"/>
        <w:ind w:left="0" w:hanging="1"/>
      </w:pPr>
      <w:r>
        <w:t>L’invito alla verifica delle competenze sarà pubblicata almeno 5 giorni prima della data prevista per la prova sulle pagine web della Città di Pula-Pola e nell’albo pretorio della Città di Pula-Pola.</w:t>
      </w:r>
    </w:p>
    <w:p w14:paraId="3C04FB83" w14:textId="77777777" w:rsidR="00B7648A" w:rsidRDefault="00B7648A" w:rsidP="00B7648A">
      <w:pPr>
        <w:pStyle w:val="BodyText"/>
        <w:spacing w:before="120"/>
        <w:ind w:left="0"/>
      </w:pPr>
      <w:r>
        <w:t>I candidati che nella domanda di assunzione forniscono l’indirizzo e-mail, saranno informati tramite posta elettronica.</w:t>
      </w:r>
    </w:p>
    <w:p w14:paraId="26319407" w14:textId="77777777" w:rsidR="00B7648A" w:rsidRDefault="00B7648A" w:rsidP="00B7648A">
      <w:pPr>
        <w:pStyle w:val="BodyText"/>
        <w:spacing w:before="120"/>
        <w:ind w:left="0"/>
      </w:pPr>
    </w:p>
    <w:p w14:paraId="5708964D" w14:textId="77777777" w:rsidR="00B7648A" w:rsidRDefault="00B7648A" w:rsidP="00B7648A">
      <w:pPr>
        <w:pStyle w:val="BodyText"/>
        <w:ind w:left="0"/>
        <w:jc w:val="left"/>
        <w:rPr>
          <w:sz w:val="26"/>
        </w:rPr>
      </w:pPr>
    </w:p>
    <w:p w14:paraId="7F7AE5EE" w14:textId="77777777" w:rsidR="00B7648A" w:rsidRDefault="00B7648A" w:rsidP="00B7648A">
      <w:pPr>
        <w:pStyle w:val="Heading1"/>
        <w:spacing w:before="217"/>
        <w:ind w:left="2880"/>
      </w:pPr>
      <w:r>
        <w:t>La Commissione per l'attuazione del bando di concorso</w:t>
      </w:r>
    </w:p>
    <w:p w14:paraId="0CBF2450" w14:textId="09C2A495" w:rsidR="00B7648A" w:rsidRDefault="00B7648A" w:rsidP="00B7648A">
      <w:pPr>
        <w:tabs>
          <w:tab w:val="left" w:pos="426"/>
        </w:tabs>
        <w:jc w:val="both"/>
      </w:pPr>
    </w:p>
    <w:p w14:paraId="29842C32" w14:textId="77777777" w:rsidR="00B7648A" w:rsidRDefault="00B7648A" w:rsidP="00B7648A">
      <w:pPr>
        <w:pStyle w:val="Heading1"/>
        <w:spacing w:before="217"/>
        <w:ind w:left="0"/>
      </w:pPr>
    </w:p>
    <w:sectPr w:rsidR="00B7648A" w:rsidSect="00B7648A">
      <w:pgSz w:w="11906" w:h="16838"/>
      <w:pgMar w:top="1079" w:right="1466" w:bottom="1417" w:left="1417" w:header="708" w:footer="708"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F0A"/>
    <w:multiLevelType w:val="hybridMultilevel"/>
    <w:tmpl w:val="FE3E2B1C"/>
    <w:lvl w:ilvl="0" w:tplc="31444A2A">
      <w:start w:val="1"/>
      <w:numFmt w:val="decimal"/>
      <w:lvlText w:val="%1."/>
      <w:lvlJc w:val="left"/>
      <w:pPr>
        <w:ind w:left="836" w:hanging="360"/>
        <w:jc w:val="left"/>
      </w:pPr>
      <w:rPr>
        <w:rFonts w:ascii="Times New Roman" w:eastAsia="Times New Roman" w:hAnsi="Times New Roman" w:cs="Times New Roman" w:hint="default"/>
        <w:w w:val="99"/>
        <w:sz w:val="24"/>
        <w:szCs w:val="24"/>
        <w:lang w:val="hr-HR" w:eastAsia="en-US" w:bidi="ar-SA"/>
      </w:rPr>
    </w:lvl>
    <w:lvl w:ilvl="1" w:tplc="80E442BC">
      <w:numFmt w:val="bullet"/>
      <w:lvlText w:val="•"/>
      <w:lvlJc w:val="left"/>
      <w:pPr>
        <w:ind w:left="1686" w:hanging="360"/>
      </w:pPr>
      <w:rPr>
        <w:rFonts w:hint="default"/>
        <w:lang w:val="hr-HR" w:eastAsia="en-US" w:bidi="ar-SA"/>
      </w:rPr>
    </w:lvl>
    <w:lvl w:ilvl="2" w:tplc="7B1C68B6">
      <w:numFmt w:val="bullet"/>
      <w:lvlText w:val="•"/>
      <w:lvlJc w:val="left"/>
      <w:pPr>
        <w:ind w:left="2532" w:hanging="360"/>
      </w:pPr>
      <w:rPr>
        <w:rFonts w:hint="default"/>
        <w:lang w:val="hr-HR" w:eastAsia="en-US" w:bidi="ar-SA"/>
      </w:rPr>
    </w:lvl>
    <w:lvl w:ilvl="3" w:tplc="88BE5DCA">
      <w:numFmt w:val="bullet"/>
      <w:lvlText w:val="•"/>
      <w:lvlJc w:val="left"/>
      <w:pPr>
        <w:ind w:left="3378" w:hanging="360"/>
      </w:pPr>
      <w:rPr>
        <w:rFonts w:hint="default"/>
        <w:lang w:val="hr-HR" w:eastAsia="en-US" w:bidi="ar-SA"/>
      </w:rPr>
    </w:lvl>
    <w:lvl w:ilvl="4" w:tplc="966EA46A">
      <w:numFmt w:val="bullet"/>
      <w:lvlText w:val="•"/>
      <w:lvlJc w:val="left"/>
      <w:pPr>
        <w:ind w:left="4224" w:hanging="360"/>
      </w:pPr>
      <w:rPr>
        <w:rFonts w:hint="default"/>
        <w:lang w:val="hr-HR" w:eastAsia="en-US" w:bidi="ar-SA"/>
      </w:rPr>
    </w:lvl>
    <w:lvl w:ilvl="5" w:tplc="2206B75A">
      <w:numFmt w:val="bullet"/>
      <w:lvlText w:val="•"/>
      <w:lvlJc w:val="left"/>
      <w:pPr>
        <w:ind w:left="5070" w:hanging="360"/>
      </w:pPr>
      <w:rPr>
        <w:rFonts w:hint="default"/>
        <w:lang w:val="hr-HR" w:eastAsia="en-US" w:bidi="ar-SA"/>
      </w:rPr>
    </w:lvl>
    <w:lvl w:ilvl="6" w:tplc="9A60E95A">
      <w:numFmt w:val="bullet"/>
      <w:lvlText w:val="•"/>
      <w:lvlJc w:val="left"/>
      <w:pPr>
        <w:ind w:left="5916" w:hanging="360"/>
      </w:pPr>
      <w:rPr>
        <w:rFonts w:hint="default"/>
        <w:lang w:val="hr-HR" w:eastAsia="en-US" w:bidi="ar-SA"/>
      </w:rPr>
    </w:lvl>
    <w:lvl w:ilvl="7" w:tplc="D310B17E">
      <w:numFmt w:val="bullet"/>
      <w:lvlText w:val="•"/>
      <w:lvlJc w:val="left"/>
      <w:pPr>
        <w:ind w:left="6762" w:hanging="360"/>
      </w:pPr>
      <w:rPr>
        <w:rFonts w:hint="default"/>
        <w:lang w:val="hr-HR" w:eastAsia="en-US" w:bidi="ar-SA"/>
      </w:rPr>
    </w:lvl>
    <w:lvl w:ilvl="8" w:tplc="BAE8E7A6">
      <w:numFmt w:val="bullet"/>
      <w:lvlText w:val="•"/>
      <w:lvlJc w:val="left"/>
      <w:pPr>
        <w:ind w:left="7608" w:hanging="360"/>
      </w:pPr>
      <w:rPr>
        <w:rFonts w:hint="default"/>
        <w:lang w:val="hr-HR" w:eastAsia="en-US" w:bidi="ar-SA"/>
      </w:rPr>
    </w:lvl>
  </w:abstractNum>
  <w:abstractNum w:abstractNumId="1" w15:restartNumberingAfterBreak="0">
    <w:nsid w:val="066C7E9C"/>
    <w:multiLevelType w:val="hybridMultilevel"/>
    <w:tmpl w:val="F760A9C8"/>
    <w:lvl w:ilvl="0" w:tplc="CE5670E6">
      <w:numFmt w:val="bullet"/>
      <w:lvlText w:val=""/>
      <w:lvlJc w:val="left"/>
      <w:pPr>
        <w:ind w:left="536" w:hanging="360"/>
      </w:pPr>
      <w:rPr>
        <w:rFonts w:ascii="Symbol" w:eastAsia="Symbol" w:hAnsi="Symbol" w:cs="Symbol" w:hint="default"/>
        <w:w w:val="99"/>
        <w:sz w:val="24"/>
        <w:szCs w:val="24"/>
        <w:lang w:val="hr-HR" w:eastAsia="en-US" w:bidi="ar-SA"/>
      </w:rPr>
    </w:lvl>
    <w:lvl w:ilvl="1" w:tplc="923EF410">
      <w:numFmt w:val="bullet"/>
      <w:lvlText w:val="•"/>
      <w:lvlJc w:val="left"/>
      <w:pPr>
        <w:ind w:left="1416" w:hanging="360"/>
      </w:pPr>
      <w:rPr>
        <w:rFonts w:hint="default"/>
        <w:lang w:val="hr-HR" w:eastAsia="en-US" w:bidi="ar-SA"/>
      </w:rPr>
    </w:lvl>
    <w:lvl w:ilvl="2" w:tplc="CB423E60">
      <w:numFmt w:val="bullet"/>
      <w:lvlText w:val="•"/>
      <w:lvlJc w:val="left"/>
      <w:pPr>
        <w:ind w:left="2292" w:hanging="360"/>
      </w:pPr>
      <w:rPr>
        <w:rFonts w:hint="default"/>
        <w:lang w:val="hr-HR" w:eastAsia="en-US" w:bidi="ar-SA"/>
      </w:rPr>
    </w:lvl>
    <w:lvl w:ilvl="3" w:tplc="43F21FB8">
      <w:numFmt w:val="bullet"/>
      <w:lvlText w:val="•"/>
      <w:lvlJc w:val="left"/>
      <w:pPr>
        <w:ind w:left="3168" w:hanging="360"/>
      </w:pPr>
      <w:rPr>
        <w:rFonts w:hint="default"/>
        <w:lang w:val="hr-HR" w:eastAsia="en-US" w:bidi="ar-SA"/>
      </w:rPr>
    </w:lvl>
    <w:lvl w:ilvl="4" w:tplc="36B8781C">
      <w:numFmt w:val="bullet"/>
      <w:lvlText w:val="•"/>
      <w:lvlJc w:val="left"/>
      <w:pPr>
        <w:ind w:left="4044" w:hanging="360"/>
      </w:pPr>
      <w:rPr>
        <w:rFonts w:hint="default"/>
        <w:lang w:val="hr-HR" w:eastAsia="en-US" w:bidi="ar-SA"/>
      </w:rPr>
    </w:lvl>
    <w:lvl w:ilvl="5" w:tplc="62441F3E">
      <w:numFmt w:val="bullet"/>
      <w:lvlText w:val="•"/>
      <w:lvlJc w:val="left"/>
      <w:pPr>
        <w:ind w:left="4920" w:hanging="360"/>
      </w:pPr>
      <w:rPr>
        <w:rFonts w:hint="default"/>
        <w:lang w:val="hr-HR" w:eastAsia="en-US" w:bidi="ar-SA"/>
      </w:rPr>
    </w:lvl>
    <w:lvl w:ilvl="6" w:tplc="E1D66152">
      <w:numFmt w:val="bullet"/>
      <w:lvlText w:val="•"/>
      <w:lvlJc w:val="left"/>
      <w:pPr>
        <w:ind w:left="5796" w:hanging="360"/>
      </w:pPr>
      <w:rPr>
        <w:rFonts w:hint="default"/>
        <w:lang w:val="hr-HR" w:eastAsia="en-US" w:bidi="ar-SA"/>
      </w:rPr>
    </w:lvl>
    <w:lvl w:ilvl="7" w:tplc="E1FC36EC">
      <w:numFmt w:val="bullet"/>
      <w:lvlText w:val="•"/>
      <w:lvlJc w:val="left"/>
      <w:pPr>
        <w:ind w:left="6672" w:hanging="360"/>
      </w:pPr>
      <w:rPr>
        <w:rFonts w:hint="default"/>
        <w:lang w:val="hr-HR" w:eastAsia="en-US" w:bidi="ar-SA"/>
      </w:rPr>
    </w:lvl>
    <w:lvl w:ilvl="8" w:tplc="67A6C746">
      <w:numFmt w:val="bullet"/>
      <w:lvlText w:val="•"/>
      <w:lvlJc w:val="left"/>
      <w:pPr>
        <w:ind w:left="7548" w:hanging="360"/>
      </w:pPr>
      <w:rPr>
        <w:rFonts w:hint="default"/>
        <w:lang w:val="hr-HR" w:eastAsia="en-US" w:bidi="ar-SA"/>
      </w:rPr>
    </w:lvl>
  </w:abstractNum>
  <w:abstractNum w:abstractNumId="2" w15:restartNumberingAfterBreak="0">
    <w:nsid w:val="06E811CF"/>
    <w:multiLevelType w:val="hybridMultilevel"/>
    <w:tmpl w:val="516E5D08"/>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BFC6171"/>
    <w:multiLevelType w:val="hybridMultilevel"/>
    <w:tmpl w:val="6542238A"/>
    <w:lvl w:ilvl="0" w:tplc="1674DBB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190055E1"/>
    <w:multiLevelType w:val="hybridMultilevel"/>
    <w:tmpl w:val="AF18ABE0"/>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BEB2B4E"/>
    <w:multiLevelType w:val="hybridMultilevel"/>
    <w:tmpl w:val="FCCCCC98"/>
    <w:lvl w:ilvl="0" w:tplc="041A000F">
      <w:start w:val="1"/>
      <w:numFmt w:val="decimal"/>
      <w:lvlText w:val="%1."/>
      <w:lvlJc w:val="left"/>
      <w:pPr>
        <w:ind w:left="363" w:hanging="360"/>
      </w:pPr>
    </w:lvl>
    <w:lvl w:ilvl="1" w:tplc="041A0019" w:tentative="1">
      <w:start w:val="1"/>
      <w:numFmt w:val="lowerLetter"/>
      <w:lvlText w:val="%2."/>
      <w:lvlJc w:val="left"/>
      <w:pPr>
        <w:ind w:left="1083" w:hanging="360"/>
      </w:pPr>
    </w:lvl>
    <w:lvl w:ilvl="2" w:tplc="041A001B" w:tentative="1">
      <w:start w:val="1"/>
      <w:numFmt w:val="lowerRoman"/>
      <w:lvlText w:val="%3."/>
      <w:lvlJc w:val="right"/>
      <w:pPr>
        <w:ind w:left="1803" w:hanging="180"/>
      </w:pPr>
    </w:lvl>
    <w:lvl w:ilvl="3" w:tplc="041A000F" w:tentative="1">
      <w:start w:val="1"/>
      <w:numFmt w:val="decimal"/>
      <w:lvlText w:val="%4."/>
      <w:lvlJc w:val="left"/>
      <w:pPr>
        <w:ind w:left="2523" w:hanging="360"/>
      </w:pPr>
    </w:lvl>
    <w:lvl w:ilvl="4" w:tplc="041A0019" w:tentative="1">
      <w:start w:val="1"/>
      <w:numFmt w:val="lowerLetter"/>
      <w:lvlText w:val="%5."/>
      <w:lvlJc w:val="left"/>
      <w:pPr>
        <w:ind w:left="3243" w:hanging="360"/>
      </w:pPr>
    </w:lvl>
    <w:lvl w:ilvl="5" w:tplc="041A001B" w:tentative="1">
      <w:start w:val="1"/>
      <w:numFmt w:val="lowerRoman"/>
      <w:lvlText w:val="%6."/>
      <w:lvlJc w:val="right"/>
      <w:pPr>
        <w:ind w:left="3963" w:hanging="180"/>
      </w:pPr>
    </w:lvl>
    <w:lvl w:ilvl="6" w:tplc="041A000F" w:tentative="1">
      <w:start w:val="1"/>
      <w:numFmt w:val="decimal"/>
      <w:lvlText w:val="%7."/>
      <w:lvlJc w:val="left"/>
      <w:pPr>
        <w:ind w:left="4683" w:hanging="360"/>
      </w:pPr>
    </w:lvl>
    <w:lvl w:ilvl="7" w:tplc="041A0019" w:tentative="1">
      <w:start w:val="1"/>
      <w:numFmt w:val="lowerLetter"/>
      <w:lvlText w:val="%8."/>
      <w:lvlJc w:val="left"/>
      <w:pPr>
        <w:ind w:left="5403" w:hanging="360"/>
      </w:pPr>
    </w:lvl>
    <w:lvl w:ilvl="8" w:tplc="041A001B" w:tentative="1">
      <w:start w:val="1"/>
      <w:numFmt w:val="lowerRoman"/>
      <w:lvlText w:val="%9."/>
      <w:lvlJc w:val="right"/>
      <w:pPr>
        <w:ind w:left="6123" w:hanging="180"/>
      </w:pPr>
    </w:lvl>
  </w:abstractNum>
  <w:abstractNum w:abstractNumId="6" w15:restartNumberingAfterBreak="0">
    <w:nsid w:val="222D416C"/>
    <w:multiLevelType w:val="hybridMultilevel"/>
    <w:tmpl w:val="09A8F1CE"/>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4160FF5"/>
    <w:multiLevelType w:val="hybridMultilevel"/>
    <w:tmpl w:val="D7A6B8C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C8E6F96"/>
    <w:multiLevelType w:val="hybridMultilevel"/>
    <w:tmpl w:val="36608C8E"/>
    <w:lvl w:ilvl="0" w:tplc="B29238DE">
      <w:numFmt w:val="bullet"/>
      <w:lvlText w:val="-"/>
      <w:lvlJc w:val="left"/>
      <w:pPr>
        <w:ind w:left="682" w:hanging="360"/>
      </w:pPr>
      <w:rPr>
        <w:rFonts w:ascii="Times New Roman" w:eastAsia="Times New Roman" w:hAnsi="Times New Roman" w:cs="Times New Roman" w:hint="default"/>
        <w:w w:val="99"/>
        <w:sz w:val="24"/>
        <w:szCs w:val="24"/>
        <w:lang w:val="hr-HR" w:eastAsia="en-US" w:bidi="ar-SA"/>
      </w:rPr>
    </w:lvl>
    <w:lvl w:ilvl="1" w:tplc="F11C5920">
      <w:numFmt w:val="bullet"/>
      <w:lvlText w:val=""/>
      <w:lvlJc w:val="left"/>
      <w:pPr>
        <w:ind w:left="682" w:hanging="284"/>
      </w:pPr>
      <w:rPr>
        <w:rFonts w:ascii="Symbol" w:eastAsia="Symbol" w:hAnsi="Symbol" w:cs="Symbol" w:hint="default"/>
        <w:w w:val="99"/>
        <w:sz w:val="24"/>
        <w:szCs w:val="24"/>
        <w:lang w:val="hr-HR" w:eastAsia="en-US" w:bidi="ar-SA"/>
      </w:rPr>
    </w:lvl>
    <w:lvl w:ilvl="2" w:tplc="A5449CDC">
      <w:numFmt w:val="bullet"/>
      <w:lvlText w:val="•"/>
      <w:lvlJc w:val="left"/>
      <w:pPr>
        <w:ind w:left="2404" w:hanging="284"/>
      </w:pPr>
      <w:rPr>
        <w:rFonts w:hint="default"/>
        <w:lang w:val="hr-HR" w:eastAsia="en-US" w:bidi="ar-SA"/>
      </w:rPr>
    </w:lvl>
    <w:lvl w:ilvl="3" w:tplc="3098A462">
      <w:numFmt w:val="bullet"/>
      <w:lvlText w:val="•"/>
      <w:lvlJc w:val="left"/>
      <w:pPr>
        <w:ind w:left="3266" w:hanging="284"/>
      </w:pPr>
      <w:rPr>
        <w:rFonts w:hint="default"/>
        <w:lang w:val="hr-HR" w:eastAsia="en-US" w:bidi="ar-SA"/>
      </w:rPr>
    </w:lvl>
    <w:lvl w:ilvl="4" w:tplc="BC72F160">
      <w:numFmt w:val="bullet"/>
      <w:lvlText w:val="•"/>
      <w:lvlJc w:val="left"/>
      <w:pPr>
        <w:ind w:left="4128" w:hanging="284"/>
      </w:pPr>
      <w:rPr>
        <w:rFonts w:hint="default"/>
        <w:lang w:val="hr-HR" w:eastAsia="en-US" w:bidi="ar-SA"/>
      </w:rPr>
    </w:lvl>
    <w:lvl w:ilvl="5" w:tplc="9266F49A">
      <w:numFmt w:val="bullet"/>
      <w:lvlText w:val="•"/>
      <w:lvlJc w:val="left"/>
      <w:pPr>
        <w:ind w:left="4990" w:hanging="284"/>
      </w:pPr>
      <w:rPr>
        <w:rFonts w:hint="default"/>
        <w:lang w:val="hr-HR" w:eastAsia="en-US" w:bidi="ar-SA"/>
      </w:rPr>
    </w:lvl>
    <w:lvl w:ilvl="6" w:tplc="677EAA8E">
      <w:numFmt w:val="bullet"/>
      <w:lvlText w:val="•"/>
      <w:lvlJc w:val="left"/>
      <w:pPr>
        <w:ind w:left="5852" w:hanging="284"/>
      </w:pPr>
      <w:rPr>
        <w:rFonts w:hint="default"/>
        <w:lang w:val="hr-HR" w:eastAsia="en-US" w:bidi="ar-SA"/>
      </w:rPr>
    </w:lvl>
    <w:lvl w:ilvl="7" w:tplc="8C40D454">
      <w:numFmt w:val="bullet"/>
      <w:lvlText w:val="•"/>
      <w:lvlJc w:val="left"/>
      <w:pPr>
        <w:ind w:left="6714" w:hanging="284"/>
      </w:pPr>
      <w:rPr>
        <w:rFonts w:hint="default"/>
        <w:lang w:val="hr-HR" w:eastAsia="en-US" w:bidi="ar-SA"/>
      </w:rPr>
    </w:lvl>
    <w:lvl w:ilvl="8" w:tplc="44FCFDCC">
      <w:numFmt w:val="bullet"/>
      <w:lvlText w:val="•"/>
      <w:lvlJc w:val="left"/>
      <w:pPr>
        <w:ind w:left="7576" w:hanging="284"/>
      </w:pPr>
      <w:rPr>
        <w:rFonts w:hint="default"/>
        <w:lang w:val="hr-HR" w:eastAsia="en-US" w:bidi="ar-SA"/>
      </w:rPr>
    </w:lvl>
  </w:abstractNum>
  <w:abstractNum w:abstractNumId="9" w15:restartNumberingAfterBreak="0">
    <w:nsid w:val="2E536A7C"/>
    <w:multiLevelType w:val="hybridMultilevel"/>
    <w:tmpl w:val="A9165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AA6A5E"/>
    <w:multiLevelType w:val="hybridMultilevel"/>
    <w:tmpl w:val="B1B04360"/>
    <w:lvl w:ilvl="0" w:tplc="3550B1E6">
      <w:start w:val="1"/>
      <w:numFmt w:val="upperLetter"/>
      <w:lvlText w:val="%1)"/>
      <w:lvlJc w:val="left"/>
      <w:pPr>
        <w:ind w:left="116" w:hanging="428"/>
        <w:jc w:val="left"/>
      </w:pPr>
      <w:rPr>
        <w:rFonts w:ascii="Times New Roman" w:eastAsia="Times New Roman" w:hAnsi="Times New Roman" w:cs="Times New Roman" w:hint="default"/>
        <w:b/>
        <w:bCs/>
        <w:spacing w:val="-1"/>
        <w:w w:val="99"/>
        <w:sz w:val="24"/>
        <w:szCs w:val="24"/>
        <w:lang w:val="hr-HR" w:eastAsia="en-US" w:bidi="ar-SA"/>
      </w:rPr>
    </w:lvl>
    <w:lvl w:ilvl="1" w:tplc="7884CD06">
      <w:start w:val="1"/>
      <w:numFmt w:val="decimal"/>
      <w:lvlText w:val="%2."/>
      <w:lvlJc w:val="left"/>
      <w:pPr>
        <w:ind w:left="836" w:hanging="360"/>
        <w:jc w:val="left"/>
      </w:pPr>
      <w:rPr>
        <w:rFonts w:ascii="Times New Roman" w:eastAsia="Times New Roman" w:hAnsi="Times New Roman" w:cs="Times New Roman" w:hint="default"/>
        <w:w w:val="99"/>
        <w:sz w:val="24"/>
        <w:szCs w:val="24"/>
        <w:lang w:val="hr-HR" w:eastAsia="en-US" w:bidi="ar-SA"/>
      </w:rPr>
    </w:lvl>
    <w:lvl w:ilvl="2" w:tplc="DF7068B4">
      <w:numFmt w:val="bullet"/>
      <w:lvlText w:val="•"/>
      <w:lvlJc w:val="left"/>
      <w:pPr>
        <w:ind w:left="1780" w:hanging="360"/>
      </w:pPr>
      <w:rPr>
        <w:rFonts w:hint="default"/>
        <w:lang w:val="hr-HR" w:eastAsia="en-US" w:bidi="ar-SA"/>
      </w:rPr>
    </w:lvl>
    <w:lvl w:ilvl="3" w:tplc="5950DE90">
      <w:numFmt w:val="bullet"/>
      <w:lvlText w:val="•"/>
      <w:lvlJc w:val="left"/>
      <w:pPr>
        <w:ind w:left="2720" w:hanging="360"/>
      </w:pPr>
      <w:rPr>
        <w:rFonts w:hint="default"/>
        <w:lang w:val="hr-HR" w:eastAsia="en-US" w:bidi="ar-SA"/>
      </w:rPr>
    </w:lvl>
    <w:lvl w:ilvl="4" w:tplc="CEEA6FF2">
      <w:numFmt w:val="bullet"/>
      <w:lvlText w:val="•"/>
      <w:lvlJc w:val="left"/>
      <w:pPr>
        <w:ind w:left="3660" w:hanging="360"/>
      </w:pPr>
      <w:rPr>
        <w:rFonts w:hint="default"/>
        <w:lang w:val="hr-HR" w:eastAsia="en-US" w:bidi="ar-SA"/>
      </w:rPr>
    </w:lvl>
    <w:lvl w:ilvl="5" w:tplc="FBD4B69C">
      <w:numFmt w:val="bullet"/>
      <w:lvlText w:val="•"/>
      <w:lvlJc w:val="left"/>
      <w:pPr>
        <w:ind w:left="4600" w:hanging="360"/>
      </w:pPr>
      <w:rPr>
        <w:rFonts w:hint="default"/>
        <w:lang w:val="hr-HR" w:eastAsia="en-US" w:bidi="ar-SA"/>
      </w:rPr>
    </w:lvl>
    <w:lvl w:ilvl="6" w:tplc="FAD8C3A0">
      <w:numFmt w:val="bullet"/>
      <w:lvlText w:val="•"/>
      <w:lvlJc w:val="left"/>
      <w:pPr>
        <w:ind w:left="5540" w:hanging="360"/>
      </w:pPr>
      <w:rPr>
        <w:rFonts w:hint="default"/>
        <w:lang w:val="hr-HR" w:eastAsia="en-US" w:bidi="ar-SA"/>
      </w:rPr>
    </w:lvl>
    <w:lvl w:ilvl="7" w:tplc="6C4C1986">
      <w:numFmt w:val="bullet"/>
      <w:lvlText w:val="•"/>
      <w:lvlJc w:val="left"/>
      <w:pPr>
        <w:ind w:left="6480" w:hanging="360"/>
      </w:pPr>
      <w:rPr>
        <w:rFonts w:hint="default"/>
        <w:lang w:val="hr-HR" w:eastAsia="en-US" w:bidi="ar-SA"/>
      </w:rPr>
    </w:lvl>
    <w:lvl w:ilvl="8" w:tplc="A3BE382E">
      <w:numFmt w:val="bullet"/>
      <w:lvlText w:val="•"/>
      <w:lvlJc w:val="left"/>
      <w:pPr>
        <w:ind w:left="7420" w:hanging="360"/>
      </w:pPr>
      <w:rPr>
        <w:rFonts w:hint="default"/>
        <w:lang w:val="hr-HR" w:eastAsia="en-US" w:bidi="ar-SA"/>
      </w:rPr>
    </w:lvl>
  </w:abstractNum>
  <w:abstractNum w:abstractNumId="11" w15:restartNumberingAfterBreak="0">
    <w:nsid w:val="71162433"/>
    <w:multiLevelType w:val="hybridMultilevel"/>
    <w:tmpl w:val="0A1AFACC"/>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614267D"/>
    <w:multiLevelType w:val="hybridMultilevel"/>
    <w:tmpl w:val="74681F7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7C977F71"/>
    <w:multiLevelType w:val="hybridMultilevel"/>
    <w:tmpl w:val="C1CAEADE"/>
    <w:lvl w:ilvl="0" w:tplc="616607B4">
      <w:start w:val="1"/>
      <w:numFmt w:val="upperLetter"/>
      <w:lvlText w:val="%1)"/>
      <w:lvlJc w:val="left"/>
      <w:pPr>
        <w:ind w:left="48" w:hanging="360"/>
      </w:pPr>
      <w:rPr>
        <w:rFonts w:hint="default"/>
      </w:rPr>
    </w:lvl>
    <w:lvl w:ilvl="1" w:tplc="041A0019">
      <w:start w:val="1"/>
      <w:numFmt w:val="lowerLetter"/>
      <w:lvlText w:val="%2."/>
      <w:lvlJc w:val="left"/>
      <w:pPr>
        <w:ind w:left="768" w:hanging="360"/>
      </w:pPr>
    </w:lvl>
    <w:lvl w:ilvl="2" w:tplc="041A001B" w:tentative="1">
      <w:start w:val="1"/>
      <w:numFmt w:val="lowerRoman"/>
      <w:lvlText w:val="%3."/>
      <w:lvlJc w:val="right"/>
      <w:pPr>
        <w:ind w:left="1488" w:hanging="180"/>
      </w:pPr>
    </w:lvl>
    <w:lvl w:ilvl="3" w:tplc="041A000F" w:tentative="1">
      <w:start w:val="1"/>
      <w:numFmt w:val="decimal"/>
      <w:lvlText w:val="%4."/>
      <w:lvlJc w:val="left"/>
      <w:pPr>
        <w:ind w:left="2208" w:hanging="360"/>
      </w:pPr>
    </w:lvl>
    <w:lvl w:ilvl="4" w:tplc="041A0019" w:tentative="1">
      <w:start w:val="1"/>
      <w:numFmt w:val="lowerLetter"/>
      <w:lvlText w:val="%5."/>
      <w:lvlJc w:val="left"/>
      <w:pPr>
        <w:ind w:left="2928" w:hanging="360"/>
      </w:pPr>
    </w:lvl>
    <w:lvl w:ilvl="5" w:tplc="041A001B" w:tentative="1">
      <w:start w:val="1"/>
      <w:numFmt w:val="lowerRoman"/>
      <w:lvlText w:val="%6."/>
      <w:lvlJc w:val="right"/>
      <w:pPr>
        <w:ind w:left="3648" w:hanging="180"/>
      </w:pPr>
    </w:lvl>
    <w:lvl w:ilvl="6" w:tplc="041A000F" w:tentative="1">
      <w:start w:val="1"/>
      <w:numFmt w:val="decimal"/>
      <w:lvlText w:val="%7."/>
      <w:lvlJc w:val="left"/>
      <w:pPr>
        <w:ind w:left="4368" w:hanging="360"/>
      </w:pPr>
    </w:lvl>
    <w:lvl w:ilvl="7" w:tplc="041A0019" w:tentative="1">
      <w:start w:val="1"/>
      <w:numFmt w:val="lowerLetter"/>
      <w:lvlText w:val="%8."/>
      <w:lvlJc w:val="left"/>
      <w:pPr>
        <w:ind w:left="5088" w:hanging="360"/>
      </w:pPr>
    </w:lvl>
    <w:lvl w:ilvl="8" w:tplc="041A001B" w:tentative="1">
      <w:start w:val="1"/>
      <w:numFmt w:val="lowerRoman"/>
      <w:lvlText w:val="%9."/>
      <w:lvlJc w:val="right"/>
      <w:pPr>
        <w:ind w:left="5808" w:hanging="180"/>
      </w:pPr>
    </w:lvl>
  </w:abstractNum>
  <w:num w:numId="1">
    <w:abstractNumId w:val="0"/>
  </w:num>
  <w:num w:numId="2">
    <w:abstractNumId w:val="10"/>
  </w:num>
  <w:num w:numId="3">
    <w:abstractNumId w:val="8"/>
  </w:num>
  <w:num w:numId="4">
    <w:abstractNumId w:val="1"/>
  </w:num>
  <w:num w:numId="5">
    <w:abstractNumId w:val="3"/>
  </w:num>
  <w:num w:numId="6">
    <w:abstractNumId w:val="11"/>
  </w:num>
  <w:num w:numId="7">
    <w:abstractNumId w:val="4"/>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1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FC"/>
    <w:rsid w:val="0004549C"/>
    <w:rsid w:val="000464B1"/>
    <w:rsid w:val="0005389C"/>
    <w:rsid w:val="00085AFC"/>
    <w:rsid w:val="000A3D5B"/>
    <w:rsid w:val="000A4D12"/>
    <w:rsid w:val="000B2E61"/>
    <w:rsid w:val="00105B50"/>
    <w:rsid w:val="00113F9A"/>
    <w:rsid w:val="002875EB"/>
    <w:rsid w:val="0031243D"/>
    <w:rsid w:val="00326B83"/>
    <w:rsid w:val="003C080C"/>
    <w:rsid w:val="003F602A"/>
    <w:rsid w:val="00412073"/>
    <w:rsid w:val="00424EBD"/>
    <w:rsid w:val="00456EF3"/>
    <w:rsid w:val="00494E73"/>
    <w:rsid w:val="004D637E"/>
    <w:rsid w:val="004F262E"/>
    <w:rsid w:val="005377B5"/>
    <w:rsid w:val="00576781"/>
    <w:rsid w:val="00585FA0"/>
    <w:rsid w:val="006135FF"/>
    <w:rsid w:val="00613C89"/>
    <w:rsid w:val="00673CF4"/>
    <w:rsid w:val="006911A3"/>
    <w:rsid w:val="006A4DBC"/>
    <w:rsid w:val="006A5210"/>
    <w:rsid w:val="006C57AA"/>
    <w:rsid w:val="006F0401"/>
    <w:rsid w:val="0071177B"/>
    <w:rsid w:val="007142C2"/>
    <w:rsid w:val="0077416B"/>
    <w:rsid w:val="007B0C5E"/>
    <w:rsid w:val="007B21DE"/>
    <w:rsid w:val="007B5728"/>
    <w:rsid w:val="008076EE"/>
    <w:rsid w:val="0087644E"/>
    <w:rsid w:val="008D7609"/>
    <w:rsid w:val="008E011C"/>
    <w:rsid w:val="008F0D53"/>
    <w:rsid w:val="008F6841"/>
    <w:rsid w:val="00906A01"/>
    <w:rsid w:val="00951193"/>
    <w:rsid w:val="00973510"/>
    <w:rsid w:val="00974AD4"/>
    <w:rsid w:val="009A4E8D"/>
    <w:rsid w:val="009C35E3"/>
    <w:rsid w:val="009F1CF4"/>
    <w:rsid w:val="00A70F9D"/>
    <w:rsid w:val="00AF4A17"/>
    <w:rsid w:val="00AF553E"/>
    <w:rsid w:val="00B7648A"/>
    <w:rsid w:val="00C43B26"/>
    <w:rsid w:val="00CE33B4"/>
    <w:rsid w:val="00D36537"/>
    <w:rsid w:val="00D375C8"/>
    <w:rsid w:val="00D56530"/>
    <w:rsid w:val="00E32611"/>
    <w:rsid w:val="00EE7281"/>
    <w:rsid w:val="00F168E2"/>
    <w:rsid w:val="00F43100"/>
    <w:rsid w:val="00FB7797"/>
    <w:rsid w:val="00FD57D9"/>
    <w:rsid w:val="00FD76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55DD"/>
  <w15:docId w15:val="{57AC95A3-AAA7-45E5-A045-2F965E79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1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682"/>
      <w:jc w:val="both"/>
    </w:pPr>
    <w:rPr>
      <w:sz w:val="24"/>
      <w:szCs w:val="24"/>
    </w:rPr>
  </w:style>
  <w:style w:type="paragraph" w:styleId="ListParagraph">
    <w:name w:val="List Paragraph"/>
    <w:basedOn w:val="Normal"/>
    <w:uiPriority w:val="1"/>
    <w:qFormat/>
    <w:pPr>
      <w:ind w:left="682" w:hanging="567"/>
      <w:jc w:val="both"/>
    </w:pPr>
  </w:style>
  <w:style w:type="paragraph" w:customStyle="1" w:styleId="TableParagraph">
    <w:name w:val="Table Paragraph"/>
    <w:basedOn w:val="Normal"/>
    <w:uiPriority w:val="1"/>
    <w:qFormat/>
  </w:style>
  <w:style w:type="character" w:styleId="Hyperlink">
    <w:name w:val="Hyperlink"/>
    <w:uiPriority w:val="99"/>
    <w:semiHidden/>
    <w:unhideWhenUsed/>
    <w:rsid w:val="00B7648A"/>
    <w:rPr>
      <w:color w:val="0563C1"/>
      <w:u w:val="single"/>
      <w:lang w:val="it-IT" w:eastAsia="it-IT"/>
    </w:rPr>
  </w:style>
  <w:style w:type="character" w:styleId="Strong">
    <w:name w:val="Strong"/>
    <w:uiPriority w:val="22"/>
    <w:qFormat/>
    <w:rsid w:val="00B7648A"/>
    <w:rPr>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73268">
      <w:bodyDiv w:val="1"/>
      <w:marLeft w:val="0"/>
      <w:marRight w:val="0"/>
      <w:marTop w:val="0"/>
      <w:marBottom w:val="0"/>
      <w:divBdr>
        <w:top w:val="none" w:sz="0" w:space="0" w:color="auto"/>
        <w:left w:val="none" w:sz="0" w:space="0" w:color="auto"/>
        <w:bottom w:val="none" w:sz="0" w:space="0" w:color="auto"/>
        <w:right w:val="none" w:sz="0" w:space="0" w:color="auto"/>
      </w:divBdr>
    </w:div>
    <w:div w:id="1797289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83606-94FB-4377-899B-B508D1D1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Obavijesti_i_upute_HR</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Obavijesti_i_upute_HR</dc:title>
  <dc:creator>kbencic</dc:creator>
  <cp:keywords>()</cp:keywords>
  <cp:lastModifiedBy>Sodomaco Damijanić Cristina</cp:lastModifiedBy>
  <cp:revision>3</cp:revision>
  <dcterms:created xsi:type="dcterms:W3CDTF">2024-11-27T06:48:00Z</dcterms:created>
  <dcterms:modified xsi:type="dcterms:W3CDTF">2024-11-27T07:17:00Z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PDFCreator Version 1.1.0</vt:lpwstr>
  </property>
  <property fmtid="{D5CDD505-2E9C-101B-9397-08002B2CF9AE}" pid="4" name="LastSaved">
    <vt:filetime>2024-11-25T00:00:00Z</vt:filetime>
  </property>
</Properties>
</file>