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C7" w:rsidRPr="006F4F82" w:rsidRDefault="001A06C7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OSNOVNA ŠKOLA </w:t>
      </w:r>
      <w:r w:rsidR="006F4F82" w:rsidRPr="006F4F82">
        <w:rPr>
          <w:rFonts w:asciiTheme="minorHAnsi" w:hAnsiTheme="minorHAnsi" w:cstheme="minorHAnsi"/>
          <w:b/>
          <w:sz w:val="22"/>
          <w:szCs w:val="22"/>
          <w:lang w:val="pl-PL"/>
        </w:rPr>
        <w:t>CENTAR</w:t>
      </w:r>
    </w:p>
    <w:p w:rsidR="006F4F82" w:rsidRPr="006F4F82" w:rsidRDefault="006F4F82" w:rsidP="001A06C7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F4F82">
        <w:rPr>
          <w:rFonts w:asciiTheme="minorHAnsi" w:hAnsiTheme="minorHAnsi" w:cstheme="minorHAnsi"/>
          <w:b/>
          <w:sz w:val="22"/>
          <w:szCs w:val="22"/>
          <w:lang w:val="pl-PL"/>
        </w:rPr>
        <w:t>DANTEOV TRG 2, PULA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KLASA: </w:t>
      </w:r>
      <w:r>
        <w:rPr>
          <w:rFonts w:asciiTheme="minorHAnsi" w:hAnsiTheme="minorHAnsi" w:cstheme="minorHAnsi"/>
          <w:sz w:val="22"/>
          <w:szCs w:val="22"/>
        </w:rPr>
        <w:t>112-0</w:t>
      </w:r>
      <w:r w:rsidR="006F4F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</w:t>
      </w:r>
      <w:r w:rsidR="00185E0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-0</w:t>
      </w:r>
      <w:r w:rsidR="006F4F82">
        <w:rPr>
          <w:rFonts w:asciiTheme="minorHAnsi" w:hAnsiTheme="minorHAnsi" w:cstheme="minorHAnsi"/>
          <w:sz w:val="22"/>
          <w:szCs w:val="22"/>
        </w:rPr>
        <w:t>1</w:t>
      </w:r>
      <w:r w:rsidR="00D5228C">
        <w:rPr>
          <w:rFonts w:asciiTheme="minorHAnsi" w:hAnsiTheme="minorHAnsi" w:cstheme="minorHAnsi"/>
          <w:sz w:val="22"/>
          <w:szCs w:val="22"/>
        </w:rPr>
        <w:t>/</w:t>
      </w:r>
      <w:r w:rsidR="006F4F82">
        <w:rPr>
          <w:rFonts w:asciiTheme="minorHAnsi" w:hAnsiTheme="minorHAnsi" w:cstheme="minorHAnsi"/>
          <w:sz w:val="22"/>
          <w:szCs w:val="22"/>
        </w:rPr>
        <w:t>0</w:t>
      </w:r>
      <w:r w:rsidR="00185E0F">
        <w:rPr>
          <w:rFonts w:asciiTheme="minorHAnsi" w:hAnsiTheme="minorHAnsi" w:cstheme="minorHAnsi"/>
          <w:sz w:val="22"/>
          <w:szCs w:val="22"/>
        </w:rPr>
        <w:t>2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URBROJ:2163-7-1</w:t>
      </w:r>
      <w:r w:rsidR="00A17BBD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-01-2</w:t>
      </w:r>
      <w:r w:rsidR="00185E0F">
        <w:rPr>
          <w:rFonts w:asciiTheme="minorHAnsi" w:hAnsiTheme="minorHAnsi" w:cstheme="minorHAnsi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8C4623">
        <w:rPr>
          <w:rFonts w:asciiTheme="minorHAnsi" w:hAnsiTheme="minorHAnsi" w:cstheme="minorHAnsi"/>
          <w:sz w:val="22"/>
          <w:szCs w:val="22"/>
          <w:lang w:val="pl-PL"/>
        </w:rPr>
        <w:t>1</w:t>
      </w:r>
    </w:p>
    <w:p w:rsidR="004A27CF" w:rsidRDefault="004A27CF" w:rsidP="004A27CF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Pula, </w:t>
      </w:r>
      <w:r w:rsidR="00185E0F">
        <w:rPr>
          <w:rFonts w:asciiTheme="minorHAnsi" w:hAnsiTheme="minorHAnsi" w:cstheme="minorHAnsi"/>
          <w:sz w:val="22"/>
          <w:szCs w:val="22"/>
          <w:lang w:val="pl-PL"/>
        </w:rPr>
        <w:t>11.02.2025</w:t>
      </w:r>
      <w:r>
        <w:rPr>
          <w:rFonts w:asciiTheme="minorHAnsi" w:hAnsiTheme="minorHAnsi" w:cstheme="minorHAnsi"/>
          <w:sz w:val="22"/>
          <w:szCs w:val="22"/>
          <w:lang w:val="pl-PL"/>
        </w:rPr>
        <w:t>. godine</w:t>
      </w:r>
    </w:p>
    <w:p w:rsidR="001A06C7" w:rsidRPr="004549A1" w:rsidRDefault="001A06C7" w:rsidP="001A06C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Na temelju članka 107. Zakona o odgoju i obrazovanju u osnovnoj i srednjoj školi („Narodne novine“ broj 87/08., 86/09., 92/10., 105/10.-ispr, 90/11.,5/12., 16/12., 86/12., 94/13., 136/14.-RUSRH, </w:t>
      </w:r>
      <w:r w:rsidRPr="0052339D">
        <w:rPr>
          <w:rStyle w:val="Naglaeno"/>
          <w:rFonts w:asciiTheme="minorHAnsi" w:hAnsiTheme="minorHAnsi" w:cstheme="minorHAnsi"/>
          <w:b w:val="0"/>
          <w:sz w:val="22"/>
          <w:szCs w:val="22"/>
        </w:rPr>
        <w:t>152/14.,</w:t>
      </w:r>
      <w:r w:rsidRPr="0052339D">
        <w:rPr>
          <w:rStyle w:val="Naglaeno"/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sz w:val="22"/>
          <w:szCs w:val="22"/>
        </w:rPr>
        <w:t>7/17. , 68/18., 98/19, 64/20</w:t>
      </w:r>
      <w:r w:rsidR="00250B26">
        <w:rPr>
          <w:rFonts w:asciiTheme="minorHAnsi" w:hAnsiTheme="minorHAnsi" w:cstheme="minorHAnsi"/>
          <w:sz w:val="22"/>
          <w:szCs w:val="22"/>
        </w:rPr>
        <w:t>,151/22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1E5CB1">
        <w:rPr>
          <w:rFonts w:asciiTheme="minorHAnsi" w:hAnsiTheme="minorHAnsi" w:cstheme="minorHAnsi"/>
          <w:sz w:val="22"/>
          <w:szCs w:val="22"/>
        </w:rPr>
        <w:t>),</w:t>
      </w:r>
      <w:r w:rsidR="007163F4">
        <w:rPr>
          <w:rFonts w:asciiTheme="minorHAnsi" w:hAnsiTheme="minorHAnsi" w:cstheme="minorHAnsi"/>
          <w:sz w:val="22"/>
          <w:szCs w:val="22"/>
        </w:rPr>
        <w:t xml:space="preserve"> članka 6.</w:t>
      </w:r>
      <w:r w:rsidR="001E5CB1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Pravilnika o radu te članaka 6. i 7. Pravilnika o </w:t>
      </w:r>
      <w:r w:rsidR="006013D0" w:rsidRPr="0052339D">
        <w:rPr>
          <w:rFonts w:asciiTheme="minorHAnsi" w:hAnsiTheme="minorHAnsi" w:cstheme="minorHAnsi"/>
          <w:sz w:val="22"/>
          <w:szCs w:val="22"/>
        </w:rPr>
        <w:t>načinu i postupku zapošljavanja</w:t>
      </w:r>
      <w:r w:rsidR="007163F4">
        <w:rPr>
          <w:rFonts w:asciiTheme="minorHAnsi" w:hAnsiTheme="minorHAnsi" w:cstheme="minorHAnsi"/>
          <w:sz w:val="22"/>
          <w:szCs w:val="22"/>
        </w:rPr>
        <w:t xml:space="preserve"> Osnovne škole Centar</w:t>
      </w:r>
      <w:r w:rsidRPr="0052339D">
        <w:rPr>
          <w:rFonts w:asciiTheme="minorHAnsi" w:hAnsiTheme="minorHAnsi" w:cstheme="minorHAnsi"/>
          <w:sz w:val="22"/>
          <w:szCs w:val="22"/>
        </w:rPr>
        <w:t xml:space="preserve"> ( u d</w:t>
      </w:r>
      <w:r w:rsidR="007163F4">
        <w:rPr>
          <w:rFonts w:asciiTheme="minorHAnsi" w:hAnsiTheme="minorHAnsi" w:cstheme="minorHAnsi"/>
          <w:sz w:val="22"/>
          <w:szCs w:val="22"/>
        </w:rPr>
        <w:t>aljnjem tekstu</w:t>
      </w:r>
      <w:r w:rsidR="006F4F82">
        <w:rPr>
          <w:rFonts w:asciiTheme="minorHAnsi" w:hAnsiTheme="minorHAnsi" w:cstheme="minorHAnsi"/>
          <w:sz w:val="22"/>
          <w:szCs w:val="22"/>
        </w:rPr>
        <w:t>: Pravilnik ) OŠ Centar</w:t>
      </w:r>
      <w:r w:rsidR="00E45AA3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objavljuje: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1A06C7" w:rsidRPr="0052339D" w:rsidRDefault="001A06C7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339D"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DF7293" w:rsidRPr="0052339D" w:rsidRDefault="00DF7293" w:rsidP="001A06C7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00D3" w:rsidRPr="00A10B75" w:rsidRDefault="00A43E82" w:rsidP="009E00D3">
      <w:pPr>
        <w:spacing w:before="100" w:beforeAutospacing="1" w:after="100" w:afterAutospacing="1"/>
        <w:contextualSpacing/>
        <w:rPr>
          <w:rFonts w:asciiTheme="minorHAnsi" w:eastAsia="BatangChe" w:hAnsiTheme="minorHAnsi" w:cstheme="minorHAnsi"/>
          <w:color w:val="FF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1. </w:t>
      </w:r>
      <w:r w:rsidR="003831B5" w:rsidRPr="007163F4">
        <w:rPr>
          <w:rFonts w:asciiTheme="minorHAnsi" w:hAnsiTheme="minorHAnsi" w:cstheme="minorHAnsi"/>
          <w:b/>
          <w:bCs/>
          <w:sz w:val="22"/>
          <w:szCs w:val="22"/>
        </w:rPr>
        <w:t xml:space="preserve">Učitelj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185E0F">
        <w:rPr>
          <w:rFonts w:asciiTheme="minorHAnsi" w:hAnsiTheme="minorHAnsi" w:cstheme="minorHAnsi"/>
          <w:b/>
          <w:bCs/>
          <w:sz w:val="22"/>
          <w:szCs w:val="22"/>
        </w:rPr>
        <w:t>prirode i biologije</w:t>
      </w:r>
      <w:r w:rsidR="004143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5BAE">
        <w:rPr>
          <w:rFonts w:asciiTheme="minorHAnsi" w:hAnsiTheme="minorHAnsi" w:cstheme="minorHAnsi"/>
          <w:bCs/>
          <w:sz w:val="22"/>
          <w:szCs w:val="22"/>
        </w:rPr>
        <w:t>-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3ABF">
        <w:rPr>
          <w:rFonts w:asciiTheme="minorHAnsi" w:hAnsiTheme="minorHAnsi" w:cstheme="minorHAnsi"/>
          <w:sz w:val="22"/>
          <w:szCs w:val="22"/>
        </w:rPr>
        <w:t>1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>izvršitelj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ic</w:t>
      </w:r>
      <w:r w:rsidR="00753AB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na </w:t>
      </w:r>
      <w:r w:rsidR="00E56B84" w:rsidRPr="00185E0F">
        <w:rPr>
          <w:rFonts w:asciiTheme="minorHAnsi" w:hAnsiTheme="minorHAnsi" w:cstheme="minorHAnsi"/>
          <w:b/>
          <w:sz w:val="22"/>
          <w:szCs w:val="22"/>
        </w:rPr>
        <w:t>ne</w:t>
      </w:r>
      <w:r w:rsidRPr="00185E0F">
        <w:rPr>
          <w:rFonts w:asciiTheme="minorHAnsi" w:hAnsiTheme="minorHAnsi" w:cstheme="minorHAnsi"/>
          <w:b/>
          <w:bCs/>
          <w:sz w:val="22"/>
          <w:szCs w:val="22"/>
        </w:rPr>
        <w:t>određeno</w:t>
      </w:r>
      <w:r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185E0F">
        <w:rPr>
          <w:rFonts w:asciiTheme="minorHAnsi" w:hAnsiTheme="minorHAnsi" w:cstheme="minorHAnsi"/>
          <w:sz w:val="22"/>
          <w:szCs w:val="22"/>
        </w:rPr>
        <w:t>ne</w:t>
      </w:r>
      <w:r w:rsidRPr="0052339D">
        <w:rPr>
          <w:rFonts w:asciiTheme="minorHAnsi" w:hAnsiTheme="minorHAnsi" w:cstheme="minorHAnsi"/>
          <w:bCs/>
          <w:sz w:val="22"/>
          <w:szCs w:val="22"/>
        </w:rPr>
        <w:t>puno</w:t>
      </w:r>
      <w:r w:rsidRPr="0052339D">
        <w:rPr>
          <w:rFonts w:asciiTheme="minorHAnsi" w:hAnsiTheme="minorHAnsi" w:cstheme="minorHAnsi"/>
          <w:sz w:val="22"/>
          <w:szCs w:val="22"/>
        </w:rPr>
        <w:t xml:space="preserve"> radno vrijeme,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185E0F">
        <w:rPr>
          <w:rFonts w:asciiTheme="minorHAnsi" w:hAnsiTheme="minorHAnsi" w:cstheme="minorHAnsi"/>
          <w:sz w:val="22"/>
          <w:szCs w:val="22"/>
        </w:rPr>
        <w:t>13</w:t>
      </w:r>
      <w:r w:rsidR="0041431F">
        <w:rPr>
          <w:rFonts w:asciiTheme="minorHAnsi" w:hAnsiTheme="minorHAnsi" w:cstheme="minorHAnsi"/>
          <w:sz w:val="22"/>
          <w:szCs w:val="22"/>
        </w:rPr>
        <w:t xml:space="preserve"> </w:t>
      </w:r>
      <w:r w:rsidR="002B2094">
        <w:rPr>
          <w:rFonts w:asciiTheme="minorHAnsi" w:hAnsiTheme="minorHAnsi" w:cstheme="minorHAnsi"/>
          <w:sz w:val="22"/>
          <w:szCs w:val="22"/>
        </w:rPr>
        <w:t xml:space="preserve"> </w:t>
      </w:r>
      <w:r w:rsidR="001E5CB1">
        <w:rPr>
          <w:rFonts w:asciiTheme="minorHAnsi" w:hAnsiTheme="minorHAnsi" w:cstheme="minorHAnsi"/>
          <w:bCs/>
          <w:sz w:val="22"/>
          <w:szCs w:val="22"/>
        </w:rPr>
        <w:t>sat</w:t>
      </w:r>
      <w:r w:rsidR="002B2094">
        <w:rPr>
          <w:rFonts w:asciiTheme="minorHAnsi" w:hAnsiTheme="minorHAnsi" w:cstheme="minorHAnsi"/>
          <w:bCs/>
          <w:sz w:val="22"/>
          <w:szCs w:val="22"/>
        </w:rPr>
        <w:t>i</w:t>
      </w: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ukupnog tjednog radnog </w:t>
      </w:r>
      <w:r w:rsidRPr="00C73DBE">
        <w:rPr>
          <w:rFonts w:ascii="Calibri" w:hAnsi="Calibri" w:cs="Calibri"/>
          <w:bCs/>
          <w:sz w:val="22"/>
          <w:szCs w:val="22"/>
        </w:rPr>
        <w:t>vremena</w:t>
      </w:r>
      <w:r w:rsidR="00E56B84">
        <w:rPr>
          <w:rFonts w:ascii="Calibri" w:eastAsia="BatangChe" w:hAnsi="Calibri" w:cs="Calibri"/>
          <w:bCs/>
          <w:sz w:val="22"/>
          <w:szCs w:val="22"/>
        </w:rPr>
        <w:t>.</w:t>
      </w:r>
      <w:r w:rsidR="00753ABF">
        <w:rPr>
          <w:rFonts w:ascii="Calibri" w:eastAsia="BatangChe" w:hAnsi="Calibri" w:cs="Calibri"/>
          <w:bCs/>
          <w:sz w:val="22"/>
          <w:szCs w:val="22"/>
        </w:rPr>
        <w:t xml:space="preserve"> </w:t>
      </w:r>
    </w:p>
    <w:p w:rsidR="00A43E82" w:rsidRPr="00C73DBE" w:rsidRDefault="00A43E82" w:rsidP="00A43E82">
      <w:pPr>
        <w:spacing w:before="100" w:beforeAutospacing="1" w:after="100" w:afterAutospacing="1"/>
        <w:contextualSpacing/>
        <w:rPr>
          <w:rFonts w:ascii="Calibri" w:eastAsia="BatangChe" w:hAnsi="Calibri" w:cs="Calibri"/>
          <w:color w:val="FF0000"/>
          <w:sz w:val="22"/>
          <w:szCs w:val="22"/>
        </w:rPr>
      </w:pPr>
    </w:p>
    <w:p w:rsidR="00A43E82" w:rsidRDefault="001A06C7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bCs/>
          <w:sz w:val="22"/>
          <w:szCs w:val="22"/>
        </w:rPr>
        <w:t xml:space="preserve">       </w:t>
      </w:r>
    </w:p>
    <w:p w:rsidR="001A06C7" w:rsidRPr="0052339D" w:rsidRDefault="00A43E82" w:rsidP="001A06C7">
      <w:pPr>
        <w:spacing w:before="100" w:beforeAutospacing="1" w:after="100" w:afterAutospacing="1"/>
        <w:ind w:left="-43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A06C7" w:rsidRPr="0052339D">
        <w:rPr>
          <w:rFonts w:asciiTheme="minorHAnsi" w:hAnsiTheme="minorHAnsi" w:cstheme="minorHAnsi"/>
          <w:sz w:val="22"/>
          <w:szCs w:val="22"/>
        </w:rPr>
        <w:t>Mjesto rada je u sjedištu škole, a prema potrebi i izvan sjedišta škole.</w:t>
      </w:r>
    </w:p>
    <w:p w:rsidR="001A06C7" w:rsidRPr="0052339D" w:rsidRDefault="001A06C7" w:rsidP="001A06C7">
      <w:pPr>
        <w:spacing w:before="100" w:beforeAutospacing="1" w:after="100" w:afterAutospacing="1"/>
        <w:ind w:left="142"/>
        <w:contextualSpacing/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Na natječaj se ravnopravno mogu javiti osobe oba spola.</w:t>
      </w:r>
      <w:r w:rsidRPr="0052339D">
        <w:rPr>
          <w:rFonts w:asciiTheme="minorHAnsi" w:hAnsiTheme="minorHAnsi" w:cstheme="minorHAnsi"/>
          <w:sz w:val="22"/>
          <w:szCs w:val="22"/>
        </w:rPr>
        <w:br/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prijem u radni odnos kandidati moraju ispunjavati opće i posebne uvjete utvrđene člankom 105. Zakona o odgoju i obrazovanju u osnovnoj i srednjoj školi  ("N.N." broj: 87/08., 86/09., 92/10., 105/10., 90/11., 16/12., 86/12., 126/12., 94/13., 152/14., 7/17. , 68/18.</w:t>
      </w:r>
      <w:r w:rsidR="004C05D8" w:rsidRPr="0052339D">
        <w:rPr>
          <w:rFonts w:asciiTheme="minorHAnsi" w:hAnsiTheme="minorHAnsi" w:cstheme="minorHAnsi"/>
          <w:sz w:val="22"/>
          <w:szCs w:val="22"/>
        </w:rPr>
        <w:t xml:space="preserve">, </w:t>
      </w:r>
      <w:r w:rsidR="00250B26">
        <w:rPr>
          <w:rFonts w:asciiTheme="minorHAnsi" w:hAnsiTheme="minorHAnsi" w:cstheme="minorHAnsi"/>
          <w:sz w:val="22"/>
          <w:szCs w:val="22"/>
        </w:rPr>
        <w:t xml:space="preserve">98/19, </w:t>
      </w:r>
      <w:r w:rsidRPr="0052339D">
        <w:rPr>
          <w:rFonts w:asciiTheme="minorHAnsi" w:hAnsiTheme="minorHAnsi" w:cstheme="minorHAnsi"/>
          <w:sz w:val="22"/>
          <w:szCs w:val="22"/>
        </w:rPr>
        <w:t xml:space="preserve"> 64/20</w:t>
      </w:r>
      <w:r w:rsidR="00250B26">
        <w:rPr>
          <w:rFonts w:asciiTheme="minorHAnsi" w:hAnsiTheme="minorHAnsi" w:cstheme="minorHAnsi"/>
          <w:sz w:val="22"/>
          <w:szCs w:val="22"/>
        </w:rPr>
        <w:t>, 151/22</w:t>
      </w:r>
      <w:r w:rsidRPr="0052339D">
        <w:rPr>
          <w:rFonts w:asciiTheme="minorHAnsi" w:hAnsiTheme="minorHAnsi" w:cstheme="minorHAnsi"/>
          <w:sz w:val="22"/>
          <w:szCs w:val="22"/>
        </w:rPr>
        <w:t>.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="007A3980">
        <w:rPr>
          <w:rFonts w:asciiTheme="minorHAnsi" w:hAnsiTheme="minorHAnsi" w:cstheme="minorHAnsi"/>
          <w:sz w:val="22"/>
          <w:szCs w:val="22"/>
        </w:rPr>
        <w:t>).</w:t>
      </w:r>
      <w:r w:rsidRPr="0052339D">
        <w:rPr>
          <w:rFonts w:asciiTheme="minorHAnsi" w:hAnsiTheme="minorHAnsi" w:cstheme="minorHAnsi"/>
          <w:sz w:val="22"/>
          <w:szCs w:val="22"/>
        </w:rPr>
        <w:br/>
        <w:t>Osim navedenih uvjeta kandidati moraju imati i odgovarajuću vrstu obrazovanja utvrđenu Pravilnikom o odgovarajućoj vrsti obrazovanja učitelja i stručnih suradnika u osnovnoj školi („N.N.“ br. 6/19., 75/20).</w:t>
      </w: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 </w:t>
      </w: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>U prijavi na natječaj navode se osobni podaci podnositelja prijave (osobno ime, adresa stanovanja, broj telefona, odnosno mobitela, e-mail adresa) i naziv radnog mjesta na koje se prijavljuje.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04ED6" w:rsidRPr="0052339D">
        <w:rPr>
          <w:rFonts w:asciiTheme="minorHAnsi" w:hAnsiTheme="minorHAnsi" w:cstheme="minorHAnsi"/>
          <w:bCs/>
          <w:sz w:val="22"/>
          <w:szCs w:val="22"/>
        </w:rPr>
        <w:t>Prijavu je potrebno vlastoručno potpisati</w:t>
      </w:r>
      <w:r w:rsidR="00D5228C">
        <w:rPr>
          <w:rFonts w:asciiTheme="minorHAnsi" w:hAnsiTheme="minorHAnsi" w:cstheme="minorHAnsi"/>
          <w:bCs/>
          <w:sz w:val="22"/>
          <w:szCs w:val="22"/>
        </w:rPr>
        <w:t>.</w:t>
      </w:r>
    </w:p>
    <w:p w:rsidR="00904ED6" w:rsidRPr="0052339D" w:rsidRDefault="00904ED6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1A06C7" w:rsidRPr="0052339D" w:rsidRDefault="001A06C7" w:rsidP="001A06C7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b/>
          <w:bCs/>
          <w:sz w:val="22"/>
          <w:szCs w:val="22"/>
        </w:rPr>
        <w:t>Uz prijavu na natječaj kandidati su obvezni priložiti:</w:t>
      </w:r>
      <w:r w:rsidRPr="005233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životopis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diploma odnosno dokaz o stečenoj stručnoj spremi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uvjerenje da nije pod istragom i da se protiv kandidata ne vodi kazneni postupak glede zapreka za zasnivanje radnog odnosa iz članka 106. Zakona s naznakom roka ne starijim  od 30 dana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dokaz o državljanstvu</w:t>
      </w:r>
    </w:p>
    <w:p w:rsidR="001A06C7" w:rsidRPr="0052339D" w:rsidRDefault="001A06C7" w:rsidP="001A06C7">
      <w:pPr>
        <w:numPr>
          <w:ilvl w:val="0"/>
          <w:numId w:val="2"/>
        </w:numPr>
        <w:ind w:left="470" w:hanging="113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color w:val="000000"/>
          <w:sz w:val="22"/>
          <w:szCs w:val="22"/>
        </w:rPr>
        <w:t>ostalu dokumentaciju kojom dokazuju prava na koja se pozivaju.</w:t>
      </w:r>
    </w:p>
    <w:p w:rsidR="001A06C7" w:rsidRPr="0052339D" w:rsidRDefault="001A06C7" w:rsidP="001A06C7">
      <w:pPr>
        <w:ind w:left="470"/>
        <w:rPr>
          <w:rFonts w:asciiTheme="minorHAnsi" w:hAnsiTheme="minorHAnsi" w:cstheme="minorHAnsi"/>
          <w:sz w:val="22"/>
          <w:szCs w:val="22"/>
        </w:rPr>
      </w:pPr>
    </w:p>
    <w:p w:rsidR="00260C5E" w:rsidRPr="00260C5E" w:rsidRDefault="001A06C7" w:rsidP="00260C5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Isprave se prilažu u neovjerenom presliku i  ne vraćaju se kandidatu nakon završetka natječajnog postupka, a </w:t>
      </w:r>
      <w:r w:rsidR="00260C5E" w:rsidRPr="00260C5E">
        <w:rPr>
          <w:rFonts w:asciiTheme="minorHAnsi" w:hAnsiTheme="minorHAnsi" w:cstheme="minorHAnsi"/>
          <w:sz w:val="22"/>
          <w:szCs w:val="22"/>
        </w:rPr>
        <w:t>p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>rije sklapanja ugovora o radu odabrani/a</w:t>
      </w:r>
      <w:r w:rsidR="00260C5E" w:rsidRPr="00260C5E">
        <w:rPr>
          <w:rFonts w:asciiTheme="minorHAnsi" w:hAnsiTheme="minorHAnsi" w:cstheme="minorHAnsi"/>
          <w:sz w:val="22"/>
          <w:szCs w:val="22"/>
        </w:rPr>
        <w:t xml:space="preserve"> kandidat/</w:t>
      </w:r>
      <w:proofErr w:type="spellStart"/>
      <w:r w:rsidR="00260C5E" w:rsidRPr="00260C5E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1E5CB1">
        <w:rPr>
          <w:rFonts w:asciiTheme="minorHAnsi" w:hAnsiTheme="minorHAnsi" w:cstheme="minorHAnsi"/>
          <w:color w:val="000000" w:themeColor="text1"/>
          <w:sz w:val="22"/>
          <w:szCs w:val="22"/>
        </w:rPr>
        <w:t>, 57/22.</w:t>
      </w:r>
      <w:r w:rsidR="00260C5E" w:rsidRPr="00260C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:rsidR="00EF70E0" w:rsidRPr="00EF70E0" w:rsidRDefault="001A06C7" w:rsidP="00260C5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Kandidati koji ostvaruju pravo prednosti prilikom zapošljavanja prema članku 102.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), </w:t>
      </w:r>
      <w:r w:rsidR="00EB40BB" w:rsidRPr="0052339D">
        <w:rPr>
          <w:rFonts w:asciiTheme="minorHAnsi" w:hAnsiTheme="minorHAnsi" w:cstheme="minorHAnsi"/>
          <w:sz w:val="22"/>
          <w:szCs w:val="22"/>
        </w:rPr>
        <w:t xml:space="preserve">članku 48.f Zakona o zaštiti vojnih i civilnih invalida rata ("N.N." broj: 33/92, </w:t>
      </w:r>
      <w:r w:rsidR="00EB40BB" w:rsidRPr="0052339D">
        <w:rPr>
          <w:rFonts w:asciiTheme="minorHAnsi" w:hAnsiTheme="minorHAnsi" w:cstheme="minorHAnsi"/>
          <w:sz w:val="22"/>
          <w:szCs w:val="22"/>
        </w:rPr>
        <w:lastRenderedPageBreak/>
        <w:t xml:space="preserve">77/92, 27/93, 58/93, 2/94, 76/94, 108/95, 108/96, 82/01, 103/03,  148/13, 98/19), </w:t>
      </w:r>
      <w:r w:rsidRPr="0052339D">
        <w:rPr>
          <w:rFonts w:asciiTheme="minorHAnsi" w:hAnsiTheme="minorHAnsi" w:cstheme="minorHAnsi"/>
          <w:sz w:val="22"/>
          <w:szCs w:val="22"/>
        </w:rPr>
        <w:t>članku 48.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Zakon</w:t>
      </w:r>
      <w:r w:rsidR="00A43E82">
        <w:rPr>
          <w:rFonts w:asciiTheme="minorHAnsi" w:hAnsiTheme="minorHAnsi" w:cstheme="minorHAnsi"/>
          <w:sz w:val="22"/>
          <w:szCs w:val="22"/>
          <w:lang w:val="en-GB" w:eastAsia="en-GB"/>
        </w:rPr>
        <w:t>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civilnim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stradalnicima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iz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Domovinskog</w:t>
      </w:r>
      <w:proofErr w:type="spellEnd"/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rata </w:t>
      </w:r>
      <w:r w:rsidR="00C47CCD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47CCD" w:rsidRPr="0052339D">
        <w:rPr>
          <w:rFonts w:asciiTheme="minorHAnsi" w:hAnsiTheme="minorHAnsi" w:cstheme="minorHAnsi"/>
          <w:sz w:val="22"/>
          <w:szCs w:val="22"/>
          <w:lang w:val="en-GB" w:eastAsia="en-GB"/>
        </w:rPr>
        <w:t>84/21</w:t>
      </w:r>
      <w:r w:rsidRPr="0052339D">
        <w:rPr>
          <w:rFonts w:asciiTheme="minorHAnsi" w:hAnsiTheme="minorHAnsi" w:cstheme="minorHAnsi"/>
          <w:sz w:val="22"/>
          <w:szCs w:val="22"/>
        </w:rPr>
        <w:t>) i članku 9. Zakona o profesionalnoj rehabilitaciji i zapošljavanju osoba s invaliditetom</w:t>
      </w:r>
      <w:r w:rsidR="00B83B56" w:rsidRPr="0052339D">
        <w:rPr>
          <w:rFonts w:asciiTheme="minorHAnsi" w:hAnsiTheme="minorHAnsi" w:cstheme="minorHAnsi"/>
          <w:sz w:val="22"/>
          <w:szCs w:val="22"/>
        </w:rPr>
        <w:t xml:space="preserve"> ("N.N." broj: 157/13,  152/14,</w:t>
      </w:r>
      <w:r w:rsidRPr="0052339D">
        <w:rPr>
          <w:rFonts w:asciiTheme="minorHAnsi" w:hAnsiTheme="minorHAnsi" w:cstheme="minorHAnsi"/>
          <w:sz w:val="22"/>
          <w:szCs w:val="22"/>
        </w:rPr>
        <w:t xml:space="preserve"> 39/18</w:t>
      </w:r>
      <w:r w:rsidR="00542ED2" w:rsidRPr="0052339D">
        <w:rPr>
          <w:rFonts w:asciiTheme="minorHAnsi" w:hAnsiTheme="minorHAnsi" w:cstheme="minorHAnsi"/>
          <w:sz w:val="22"/>
          <w:szCs w:val="22"/>
        </w:rPr>
        <w:t>, 32/20</w:t>
      </w:r>
      <w:r w:rsidR="00EF70E0">
        <w:rPr>
          <w:rFonts w:asciiTheme="minorHAnsi" w:hAnsiTheme="minorHAnsi" w:cstheme="minorHAnsi"/>
          <w:sz w:val="22"/>
          <w:szCs w:val="22"/>
        </w:rPr>
        <w:t xml:space="preserve">) </w:t>
      </w:r>
      <w:r w:rsidR="00EF70E0" w:rsidRPr="00EF70E0">
        <w:rPr>
          <w:color w:val="000000" w:themeColor="text1"/>
          <w:sz w:val="22"/>
          <w:szCs w:val="22"/>
        </w:rPr>
        <w:t xml:space="preserve"> </w:t>
      </w:r>
      <w:r w:rsidR="00A96451">
        <w:rPr>
          <w:rFonts w:asciiTheme="minorHAnsi" w:hAnsiTheme="minorHAnsi" w:cstheme="minorHAnsi"/>
          <w:color w:val="000000" w:themeColor="text1"/>
          <w:sz w:val="22"/>
          <w:szCs w:val="22"/>
        </w:rPr>
        <w:t>dužni</w:t>
      </w:r>
      <w:r w:rsidR="00EF70E0" w:rsidRPr="00EF70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 u prijavi na javni natječaj pozvati se na to pravo i uz prijavu priložiti svu propisanu dokumentaciju prema posebnom zakonu, a  imaju prednost u odnosu na ostale kandidate samo pod jednakim uvjetima.</w:t>
      </w: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</w:p>
    <w:p w:rsidR="001A06C7" w:rsidRPr="0052339D" w:rsidRDefault="001A06C7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Kandidat/</w:t>
      </w:r>
      <w:proofErr w:type="spellStart"/>
      <w:r w:rsidRPr="0052339D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52339D">
        <w:rPr>
          <w:rFonts w:asciiTheme="minorHAnsi" w:hAnsiTheme="minorHAnsi" w:cstheme="minorHAnsi"/>
          <w:sz w:val="22"/>
          <w:szCs w:val="22"/>
        </w:rPr>
        <w:t xml:space="preserve"> koji/a se poziva na pravo prednosti pri zapošljavanju temeljem članka 102.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stavka 1. -3.</w:t>
      </w:r>
      <w:r w:rsidRPr="0052339D">
        <w:rPr>
          <w:rFonts w:asciiTheme="minorHAnsi" w:hAnsiTheme="minorHAnsi" w:cstheme="minorHAnsi"/>
          <w:sz w:val="22"/>
          <w:szCs w:val="22"/>
        </w:rPr>
        <w:t xml:space="preserve"> Zakona o hrvatskim braniteljima iz Domovinskog rata i članovima njihovih obitelji ("N.N." broj: 121/17., 98/19.</w:t>
      </w:r>
      <w:r w:rsidR="00C47CCD" w:rsidRPr="0052339D">
        <w:rPr>
          <w:rFonts w:asciiTheme="minorHAnsi" w:hAnsiTheme="minorHAnsi" w:cstheme="minorHAnsi"/>
          <w:sz w:val="22"/>
          <w:szCs w:val="22"/>
        </w:rPr>
        <w:t>,84/21</w:t>
      </w:r>
      <w:r w:rsidR="004C0AC3">
        <w:rPr>
          <w:rFonts w:asciiTheme="minorHAnsi" w:hAnsiTheme="minorHAnsi" w:cstheme="minorHAnsi"/>
          <w:sz w:val="22"/>
          <w:szCs w:val="22"/>
        </w:rPr>
        <w:t>, 156/23</w:t>
      </w:r>
      <w:r w:rsidRPr="0052339D">
        <w:rPr>
          <w:rFonts w:asciiTheme="minorHAnsi" w:hAnsiTheme="minorHAnsi" w:cstheme="minorHAnsi"/>
          <w:sz w:val="22"/>
          <w:szCs w:val="22"/>
        </w:rPr>
        <w:t xml:space="preserve">) dužan je dostaviti i sve potrebne dokaze navedene </w:t>
      </w:r>
      <w:r w:rsidR="00010074" w:rsidRPr="0052339D">
        <w:rPr>
          <w:rFonts w:asciiTheme="minorHAnsi" w:hAnsiTheme="minorHAnsi" w:cstheme="minorHAnsi"/>
          <w:sz w:val="22"/>
          <w:szCs w:val="22"/>
        </w:rPr>
        <w:t>iz</w:t>
      </w:r>
      <w:r w:rsidR="00D154CC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010074" w:rsidRPr="0052339D">
        <w:rPr>
          <w:rFonts w:asciiTheme="minorHAnsi" w:hAnsiTheme="minorHAnsi" w:cstheme="minorHAnsi"/>
          <w:sz w:val="22"/>
          <w:szCs w:val="22"/>
        </w:rPr>
        <w:t xml:space="preserve">stavka 1. </w:t>
      </w:r>
      <w:r w:rsidRPr="0052339D">
        <w:rPr>
          <w:rFonts w:asciiTheme="minorHAnsi" w:hAnsiTheme="minorHAnsi" w:cstheme="minorHAnsi"/>
          <w:sz w:val="22"/>
          <w:szCs w:val="22"/>
        </w:rPr>
        <w:t>člank</w:t>
      </w:r>
      <w:r w:rsidR="00D154CC" w:rsidRPr="0052339D">
        <w:rPr>
          <w:rFonts w:asciiTheme="minorHAnsi" w:hAnsiTheme="minorHAnsi" w:cstheme="minorHAnsi"/>
          <w:sz w:val="22"/>
          <w:szCs w:val="22"/>
        </w:rPr>
        <w:t>a</w:t>
      </w:r>
      <w:r w:rsidRPr="0052339D">
        <w:rPr>
          <w:rFonts w:asciiTheme="minorHAnsi" w:hAnsiTheme="minorHAnsi" w:cstheme="minorHAnsi"/>
          <w:sz w:val="22"/>
          <w:szCs w:val="22"/>
        </w:rPr>
        <w:t xml:space="preserve"> 103. Zakona, a koji su dostupni na poveznici </w:t>
      </w:r>
      <w:r w:rsidRPr="0052339D">
        <w:rPr>
          <w:rFonts w:asciiTheme="minorHAnsi" w:hAnsiTheme="minorHAnsi" w:cstheme="minorHAnsi"/>
          <w:color w:val="000000"/>
          <w:sz w:val="22"/>
          <w:szCs w:val="22"/>
        </w:rPr>
        <w:t>Ministarstva hrvatskih branitelja:</w:t>
      </w:r>
      <w:r w:rsidRPr="0052339D">
        <w:rPr>
          <w:rFonts w:asciiTheme="minorHAnsi" w:hAnsiTheme="minorHAnsi" w:cstheme="minorHAnsi"/>
          <w:iCs/>
          <w:sz w:val="22"/>
          <w:szCs w:val="22"/>
        </w:rPr>
        <w:t xml:space="preserve">    </w:t>
      </w:r>
    </w:p>
    <w:p w:rsidR="001A06C7" w:rsidRPr="0052339D" w:rsidRDefault="00185E0F" w:rsidP="001A06C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6" w:history="1">
        <w:r w:rsidR="001A06C7" w:rsidRPr="0052339D">
          <w:rPr>
            <w:rStyle w:val="Hiperveza"/>
            <w:rFonts w:asciiTheme="minorHAnsi" w:hAnsiTheme="minorHAnsi" w:cstheme="minorHAnsi"/>
            <w:iCs/>
            <w:color w:val="0000FF"/>
            <w:sz w:val="22"/>
            <w:szCs w:val="22"/>
            <w:u w:val="single"/>
          </w:rPr>
          <w:t>https://branitelji.gov.hr/zaposljavanje-843/843</w:t>
        </w:r>
      </w:hyperlink>
      <w:r w:rsidR="001A06C7" w:rsidRPr="0052339D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A06C7" w:rsidRPr="0052339D">
        <w:rPr>
          <w:rFonts w:asciiTheme="minorHAnsi" w:hAnsiTheme="minorHAnsi" w:cstheme="minorHAnsi"/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B00E4D" w:rsidRDefault="00185E0F" w:rsidP="001A06C7">
      <w:hyperlink r:id="rId7" w:history="1">
        <w:r w:rsidR="00B00E4D">
          <w:rPr>
            <w:rStyle w:val="Hiperveza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https://branitelji.gov.hr/UserDocsImages/dokumenti/Nikola/popis%20dokaza%20za%20ostvarivanje%20prava%20prednosti%20pri%20zapo%C5%A1ljavanju-%20ZOHBDR%202021.pdf</w:t>
        </w:r>
      </w:hyperlink>
    </w:p>
    <w:p w:rsidR="00B00E4D" w:rsidRDefault="00B00E4D" w:rsidP="001A06C7"/>
    <w:p w:rsidR="00C01EC5" w:rsidRPr="0052339D" w:rsidRDefault="001A06C7" w:rsidP="001A06C7">
      <w:pPr>
        <w:rPr>
          <w:rFonts w:asciiTheme="minorHAnsi" w:hAnsiTheme="minorHAnsi" w:cstheme="minorHAnsi"/>
          <w:sz w:val="22"/>
          <w:szCs w:val="22"/>
          <w:lang w:eastAsia="en-GB"/>
        </w:rPr>
      </w:pPr>
      <w:r w:rsidRPr="0052339D">
        <w:rPr>
          <w:rFonts w:asciiTheme="minorHAnsi" w:hAnsiTheme="minorHAnsi" w:cstheme="minorHAnsi"/>
          <w:sz w:val="22"/>
          <w:szCs w:val="22"/>
        </w:rPr>
        <w:t xml:space="preserve">Kandidat koji se poziva na pravo prednosti pri zapošljavanju sukladno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>člank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u 48. stavaka 1.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-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do 3. Zakon o civilnim stradalnicima iz Domovinskog rata 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("N.N." </w:t>
      </w:r>
      <w:r w:rsidR="00C01EC5" w:rsidRPr="0052339D">
        <w:rPr>
          <w:rFonts w:asciiTheme="minorHAnsi" w:hAnsiTheme="minorHAnsi" w:cstheme="minorHAnsi"/>
          <w:sz w:val="22"/>
          <w:szCs w:val="22"/>
          <w:lang w:eastAsia="en-GB"/>
        </w:rPr>
        <w:t>84/21</w:t>
      </w:r>
      <w:r w:rsidR="00C01EC5" w:rsidRPr="0052339D">
        <w:rPr>
          <w:rFonts w:asciiTheme="minorHAnsi" w:hAnsiTheme="minorHAnsi" w:cstheme="minorHAnsi"/>
          <w:sz w:val="22"/>
          <w:szCs w:val="22"/>
        </w:rPr>
        <w:t xml:space="preserve">) </w:t>
      </w:r>
      <w:r w:rsidR="006E5256" w:rsidRPr="0052339D">
        <w:rPr>
          <w:rFonts w:asciiTheme="minorHAnsi" w:hAnsiTheme="minorHAnsi" w:cstheme="minorHAnsi"/>
          <w:sz w:val="22"/>
          <w:szCs w:val="22"/>
        </w:rPr>
        <w:t xml:space="preserve">dužan je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da dostav</w:t>
      </w:r>
      <w:r w:rsidR="00A477B0" w:rsidRPr="0052339D">
        <w:rPr>
          <w:rFonts w:asciiTheme="minorHAnsi" w:hAnsiTheme="minorHAnsi" w:cstheme="minorHAnsi"/>
          <w:sz w:val="22"/>
          <w:szCs w:val="22"/>
          <w:lang w:eastAsia="en-GB"/>
        </w:rPr>
        <w:t>i</w:t>
      </w:r>
      <w:r w:rsidR="00010074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i </w:t>
      </w:r>
      <w:r w:rsidR="00C47CCD" w:rsidRPr="0052339D">
        <w:rPr>
          <w:rFonts w:asciiTheme="minorHAnsi" w:hAnsiTheme="minorHAnsi" w:cstheme="minorHAnsi"/>
          <w:sz w:val="22"/>
          <w:szCs w:val="22"/>
          <w:lang w:eastAsia="en-GB"/>
        </w:rPr>
        <w:t xml:space="preserve"> dokaze iz stavka 1. članka 49. ovoga Zakona u svrhu ostvarivanja prava prednosti pri zapošljavanju i popunjavanju radnog mjesta</w:t>
      </w:r>
      <w:r w:rsidR="006E5256" w:rsidRPr="0052339D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1A06C7" w:rsidRDefault="00185E0F" w:rsidP="001A06C7">
      <w:pPr>
        <w:pStyle w:val="Default"/>
        <w:jc w:val="both"/>
      </w:pPr>
      <w:hyperlink r:id="rId8" w:history="1">
        <w:r w:rsidR="00B00E4D">
          <w:rPr>
            <w:rStyle w:val="Hiperveza"/>
            <w:color w:val="0066CC"/>
            <w:sz w:val="21"/>
            <w:szCs w:val="21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00E4D" w:rsidRPr="0052339D" w:rsidRDefault="00B00E4D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A06C7" w:rsidRPr="0052339D" w:rsidRDefault="001A06C7" w:rsidP="001A06C7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Za kandidate koji ispunjavaju formalne uvjete natječaja i koji su dostavili svu traženu dokumentaciju i pravodobnu prijavu, provest će se vrednovanje prema odredbama Pravilnika o načinu i postupku zapošljavanja, koji je dostupan na mrežnim stranicama škole, poveznica:</w:t>
      </w:r>
    </w:p>
    <w:p w:rsidR="001A06C7" w:rsidRPr="0052339D" w:rsidRDefault="006F4F82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4F82">
        <w:rPr>
          <w:rFonts w:asciiTheme="minorHAnsi" w:hAnsiTheme="minorHAnsi" w:cstheme="minorHAnsi"/>
          <w:color w:val="auto"/>
          <w:sz w:val="22"/>
          <w:szCs w:val="22"/>
        </w:rPr>
        <w:t>http://os-centar-pu.skole.hr/op_i_akti_skole</w:t>
      </w:r>
    </w:p>
    <w:p w:rsidR="001A06C7" w:rsidRPr="0052339D" w:rsidRDefault="001A06C7" w:rsidP="001A06C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>Povjerenstvo za vrednovanje kandidata prijavljenih na natječaj obavlja procjenu kandidata na temelju razgovora ( intervjua).</w:t>
      </w:r>
    </w:p>
    <w:p w:rsidR="00B1197C" w:rsidRPr="0052339D" w:rsidRDefault="001A06C7" w:rsidP="008A37D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t>Poziv kandidatima na razgovor Povjerenstvo za vrednovanje</w:t>
      </w:r>
      <w:r w:rsidR="008A37D0" w:rsidRPr="0052339D">
        <w:rPr>
          <w:rFonts w:asciiTheme="minorHAnsi" w:hAnsiTheme="minorHAnsi" w:cstheme="minorHAnsi"/>
          <w:sz w:val="22"/>
          <w:szCs w:val="22"/>
        </w:rPr>
        <w:t xml:space="preserve"> obavit će sukladno članku 12. st.1. Pravilnika </w:t>
      </w:r>
      <w:r w:rsidR="00CF0F6D" w:rsidRPr="0052339D">
        <w:rPr>
          <w:rFonts w:asciiTheme="minorHAnsi" w:hAnsiTheme="minorHAnsi" w:cstheme="minorHAnsi"/>
          <w:sz w:val="22"/>
          <w:szCs w:val="22"/>
        </w:rPr>
        <w:t xml:space="preserve"> </w:t>
      </w:r>
      <w:r w:rsidR="008A37D0" w:rsidRPr="0052339D">
        <w:rPr>
          <w:rFonts w:asciiTheme="minorHAnsi" w:hAnsiTheme="minorHAnsi" w:cstheme="minorHAnsi"/>
          <w:sz w:val="22"/>
          <w:szCs w:val="22"/>
        </w:rPr>
        <w:t>o načinu i postupku zapošljavanja, koji je dostupan na mrežnim stranicama škole, poveznica:</w:t>
      </w:r>
      <w:r w:rsidR="00B1197C">
        <w:rPr>
          <w:rFonts w:asciiTheme="minorHAnsi" w:hAnsiTheme="minorHAnsi" w:cstheme="minorHAnsi"/>
          <w:sz w:val="22"/>
          <w:szCs w:val="22"/>
        </w:rPr>
        <w:t xml:space="preserve"> </w:t>
      </w:r>
      <w:r w:rsidR="006F4F82" w:rsidRPr="006F4F82">
        <w:rPr>
          <w:rFonts w:asciiTheme="minorHAnsi" w:hAnsiTheme="minorHAnsi" w:cstheme="minorHAnsi"/>
          <w:sz w:val="22"/>
          <w:szCs w:val="22"/>
        </w:rPr>
        <w:t>http://os-centar-pu.skole.hr/op_i_akti_skole</w:t>
      </w:r>
    </w:p>
    <w:p w:rsidR="001A06C7" w:rsidRPr="0052339D" w:rsidRDefault="008A37D0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Ukoliko 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kandidati</w:t>
      </w:r>
      <w:r w:rsidR="00CF0F6D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ne pojave na procjeni, smatrat će se da su odustali od prijave na natječaj.</w:t>
      </w:r>
      <w:r w:rsidR="00CF0F6D" w:rsidRPr="0052339D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Prijavom na natječaj kandidati daju Osnovnoj školi </w:t>
      </w:r>
      <w:r w:rsidR="006F4F82">
        <w:rPr>
          <w:rFonts w:asciiTheme="minorHAnsi" w:hAnsiTheme="minorHAnsi" w:cstheme="minorHAnsi"/>
          <w:color w:val="auto"/>
          <w:sz w:val="22"/>
          <w:szCs w:val="22"/>
        </w:rPr>
        <w:t>Centar</w:t>
      </w:r>
      <w:r w:rsidR="001A06C7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privolu za obradu osobnih podataka navedenih u svim dostavljenim prilozima, odnosno ispravama, za potrebe provedbe natječajnog postupka.</w:t>
      </w:r>
    </w:p>
    <w:p w:rsidR="00EF70E0" w:rsidRDefault="001A06C7" w:rsidP="00EF70E0">
      <w:pPr>
        <w:rPr>
          <w:rFonts w:ascii="Arial" w:hAnsi="Arial" w:cs="Arial"/>
          <w:color w:val="000000"/>
        </w:rPr>
      </w:pPr>
      <w:r w:rsidRPr="00AC4863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67155" w:rsidRPr="00EF70E0">
        <w:rPr>
          <w:rFonts w:asciiTheme="minorHAnsi" w:hAnsiTheme="minorHAnsi" w:cstheme="minorHAnsi"/>
          <w:sz w:val="22"/>
          <w:szCs w:val="22"/>
        </w:rPr>
        <w:t>Rok za podnošenje prijave na natječaj je osam dana od dana objave n</w:t>
      </w:r>
      <w:r w:rsidR="00A67155">
        <w:rPr>
          <w:rFonts w:asciiTheme="minorHAnsi" w:hAnsiTheme="minorHAnsi" w:cstheme="minorHAnsi"/>
          <w:sz w:val="22"/>
          <w:szCs w:val="22"/>
        </w:rPr>
        <w:t>atječaja.</w:t>
      </w:r>
      <w:r w:rsidR="00A67155" w:rsidRPr="0052339D">
        <w:rPr>
          <w:rFonts w:asciiTheme="minorHAnsi" w:hAnsiTheme="minorHAnsi" w:cstheme="minorHAnsi"/>
          <w:sz w:val="22"/>
          <w:szCs w:val="22"/>
        </w:rPr>
        <w:t> </w:t>
      </w:r>
      <w:r w:rsidR="00A67155" w:rsidRPr="0052339D">
        <w:rPr>
          <w:rFonts w:asciiTheme="minorHAnsi" w:hAnsiTheme="minorHAnsi" w:cstheme="minorHAnsi"/>
          <w:sz w:val="22"/>
          <w:szCs w:val="22"/>
        </w:rPr>
        <w:br/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Natječaj će se objaviti s danom </w:t>
      </w:r>
      <w:r w:rsidR="00185E0F">
        <w:rPr>
          <w:rFonts w:asciiTheme="minorHAnsi" w:hAnsiTheme="minorHAnsi" w:cstheme="minorHAnsi"/>
          <w:b/>
          <w:bCs/>
          <w:sz w:val="22"/>
          <w:szCs w:val="22"/>
        </w:rPr>
        <w:t>12.02.2025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godine na web stranicama i oglasnim pločama Hrvatskog zavoda za zapošljavanje te 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web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stranic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i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i oglasnoj ploči Škole,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 xml:space="preserve"> web stranici Grada Pula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163F4" w:rsidRPr="007163F4">
        <w:rPr>
          <w:rFonts w:asciiTheme="minorHAnsi" w:hAnsiTheme="minorHAnsi" w:cstheme="minorHAnsi"/>
          <w:bCs/>
          <w:sz w:val="22"/>
          <w:szCs w:val="22"/>
        </w:rPr>
        <w:t>Pola</w:t>
      </w:r>
      <w:r w:rsidR="00A67155" w:rsidRPr="007163F4">
        <w:rPr>
          <w:rFonts w:asciiTheme="minorHAnsi" w:hAnsiTheme="minorHAnsi" w:cstheme="minorHAnsi"/>
          <w:bCs/>
          <w:sz w:val="22"/>
          <w:szCs w:val="22"/>
        </w:rPr>
        <w:t xml:space="preserve"> a krajnji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 xml:space="preserve"> rok za podnošenje prijava je </w:t>
      </w:r>
      <w:r w:rsidR="00185E0F">
        <w:rPr>
          <w:rFonts w:asciiTheme="minorHAnsi" w:hAnsiTheme="minorHAnsi" w:cstheme="minorHAnsi"/>
          <w:b/>
          <w:bCs/>
          <w:sz w:val="22"/>
          <w:szCs w:val="22"/>
        </w:rPr>
        <w:t>20.02.2025</w:t>
      </w:r>
      <w:r w:rsidR="00A67155" w:rsidRPr="004A27CF">
        <w:rPr>
          <w:rFonts w:asciiTheme="minorHAnsi" w:hAnsiTheme="minorHAnsi" w:cstheme="minorHAnsi"/>
          <w:b/>
          <w:bCs/>
          <w:sz w:val="22"/>
          <w:szCs w:val="22"/>
        </w:rPr>
        <w:t>. godine.</w:t>
      </w:r>
      <w:r w:rsidR="00A67155" w:rsidRPr="004A27CF">
        <w:rPr>
          <w:rFonts w:asciiTheme="minorHAnsi" w:hAnsiTheme="minorHAnsi" w:cstheme="minorHAnsi"/>
          <w:sz w:val="22"/>
          <w:szCs w:val="22"/>
        </w:rPr>
        <w:br/>
      </w:r>
    </w:p>
    <w:p w:rsidR="001A06C7" w:rsidRDefault="001A06C7" w:rsidP="008401C0">
      <w:pPr>
        <w:rPr>
          <w:rFonts w:asciiTheme="minorHAnsi" w:hAnsiTheme="minorHAnsi" w:cstheme="minorHAnsi"/>
          <w:sz w:val="22"/>
          <w:szCs w:val="22"/>
        </w:rPr>
      </w:pPr>
      <w:r w:rsidRPr="0052339D">
        <w:rPr>
          <w:rFonts w:asciiTheme="minorHAnsi" w:hAnsiTheme="minorHAnsi" w:cstheme="minorHAnsi"/>
          <w:sz w:val="22"/>
          <w:szCs w:val="22"/>
        </w:rPr>
        <w:br/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Prijave se dostavljaju neposredno ili poštom na adresu: Osnovna škola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Centar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 xml:space="preserve">Danteov trg 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63F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, 52100 Pula s naznakom „za </w:t>
      </w:r>
      <w:r w:rsidR="00140529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40529" w:rsidRPr="0052339D">
        <w:rPr>
          <w:rFonts w:asciiTheme="minorHAnsi" w:hAnsiTheme="minorHAnsi" w:cstheme="minorHAnsi"/>
          <w:b/>
          <w:bCs/>
          <w:sz w:val="22"/>
          <w:szCs w:val="22"/>
        </w:rPr>
        <w:t xml:space="preserve">atječaj </w:t>
      </w:r>
      <w:r w:rsidR="00EF5599">
        <w:rPr>
          <w:rFonts w:asciiTheme="minorHAnsi" w:hAnsiTheme="minorHAnsi" w:cstheme="minorHAnsi"/>
          <w:b/>
          <w:bCs/>
          <w:sz w:val="22"/>
          <w:szCs w:val="22"/>
        </w:rPr>
        <w:t>učitelj/</w:t>
      </w:r>
      <w:proofErr w:type="spellStart"/>
      <w:r w:rsidR="00EF5599">
        <w:rPr>
          <w:rFonts w:asciiTheme="minorHAnsi" w:hAnsiTheme="minorHAnsi" w:cstheme="minorHAnsi"/>
          <w:b/>
          <w:bCs/>
          <w:sz w:val="22"/>
          <w:szCs w:val="22"/>
        </w:rPr>
        <w:t>ica</w:t>
      </w:r>
      <w:proofErr w:type="spellEnd"/>
      <w:r w:rsidR="00EF55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5E0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5E0F">
        <w:rPr>
          <w:rFonts w:asciiTheme="minorHAnsi" w:hAnsiTheme="minorHAnsi" w:cstheme="minorHAnsi"/>
          <w:b/>
          <w:bCs/>
          <w:sz w:val="22"/>
          <w:szCs w:val="22"/>
        </w:rPr>
        <w:t>prirode i biologije</w:t>
      </w:r>
      <w:bookmarkStart w:id="0" w:name="_GoBack"/>
      <w:bookmarkEnd w:id="0"/>
      <w:r w:rsidR="00E56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54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E56B84">
        <w:rPr>
          <w:rFonts w:asciiTheme="minorHAnsi" w:hAnsiTheme="minorHAnsi" w:cstheme="minorHAnsi"/>
          <w:b/>
          <w:bCs/>
          <w:sz w:val="22"/>
          <w:szCs w:val="22"/>
        </w:rPr>
        <w:t>neodređeno</w:t>
      </w:r>
      <w:r w:rsidR="00D959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0F4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43E8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3E82">
        <w:rPr>
          <w:rFonts w:asciiTheme="minorHAnsi" w:hAnsiTheme="minorHAnsi" w:cstheme="minorHAnsi"/>
          <w:b/>
          <w:sz w:val="22"/>
          <w:szCs w:val="22"/>
        </w:rPr>
        <w:br/>
      </w:r>
      <w:r w:rsidRPr="0052339D">
        <w:rPr>
          <w:rFonts w:asciiTheme="minorHAnsi" w:hAnsiTheme="minorHAnsi" w:cstheme="minorHAnsi"/>
          <w:sz w:val="22"/>
          <w:szCs w:val="22"/>
        </w:rPr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>Nepotpune prijave, odnosno prijave koje ne sadrže sve tražene dokumente ili nemaju dokumente u traženom obliku kao i prijave koje pristignu izvan roka, neće se razmatrati te se osobe koje podnesu takve prijave ne smatraju kandidatima prijavljenim na natječaj.</w:t>
      </w:r>
      <w:r w:rsidRPr="0052339D">
        <w:rPr>
          <w:rFonts w:asciiTheme="minorHAnsi" w:hAnsiTheme="minorHAnsi" w:cstheme="minorHAnsi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sz w:val="22"/>
          <w:szCs w:val="22"/>
        </w:rPr>
        <w:br/>
        <w:t xml:space="preserve">O rezultatima natječaja kandidati će biti obaviješteni putem mrežnih stranica Škole, iznimno ako se </w:t>
      </w:r>
      <w:r w:rsidRPr="0052339D">
        <w:rPr>
          <w:rFonts w:asciiTheme="minorHAnsi" w:hAnsiTheme="minorHAnsi" w:cstheme="minorHAnsi"/>
          <w:sz w:val="22"/>
          <w:szCs w:val="22"/>
        </w:rPr>
        <w:lastRenderedPageBreak/>
        <w:t>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2B2094" w:rsidRPr="00BA5D3D" w:rsidRDefault="002B2094" w:rsidP="00BA5D3D">
      <w:pPr>
        <w:pStyle w:val="Default"/>
        <w:shd w:val="clear" w:color="auto" w:fill="FFFFFF" w:themeFill="background1"/>
        <w:rPr>
          <w:rFonts w:asciiTheme="minorHAnsi" w:hAnsiTheme="minorHAnsi" w:cstheme="minorHAnsi"/>
          <w:color w:val="auto"/>
          <w:sz w:val="22"/>
          <w:szCs w:val="22"/>
        </w:rPr>
      </w:pPr>
      <w:r w:rsidRPr="00BA5D3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                                                                                                               </w:t>
      </w:r>
      <w:r w:rsidR="00904ED6"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0F2C">
        <w:rPr>
          <w:rFonts w:asciiTheme="minorHAnsi" w:hAnsiTheme="minorHAnsi" w:cstheme="minorHAnsi"/>
          <w:color w:val="auto"/>
          <w:sz w:val="22"/>
          <w:szCs w:val="22"/>
        </w:rPr>
        <w:t xml:space="preserve">RAVNATELJICA </w:t>
      </w:r>
      <w:r w:rsidR="00D12F8C" w:rsidRPr="0052339D">
        <w:rPr>
          <w:rFonts w:asciiTheme="minorHAnsi" w:hAnsiTheme="minorHAnsi" w:cstheme="minorHAnsi"/>
          <w:color w:val="auto"/>
          <w:sz w:val="22"/>
          <w:szCs w:val="22"/>
        </w:rPr>
        <w:t>ŠKOLE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_______________________________</w:t>
      </w:r>
    </w:p>
    <w:p w:rsidR="001A06C7" w:rsidRPr="0052339D" w:rsidRDefault="001A06C7" w:rsidP="001A06C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2339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7163F4">
        <w:rPr>
          <w:rFonts w:asciiTheme="minorHAnsi" w:hAnsiTheme="minorHAnsi" w:cstheme="minorHAnsi"/>
          <w:color w:val="auto"/>
          <w:sz w:val="22"/>
          <w:szCs w:val="22"/>
        </w:rPr>
        <w:t>Ljiljana Glad-</w:t>
      </w:r>
      <w:proofErr w:type="spellStart"/>
      <w:r w:rsidR="007163F4">
        <w:rPr>
          <w:rFonts w:asciiTheme="minorHAnsi" w:hAnsiTheme="minorHAnsi" w:cstheme="minorHAnsi"/>
          <w:color w:val="auto"/>
          <w:sz w:val="22"/>
          <w:szCs w:val="22"/>
        </w:rPr>
        <w:t>Racan,prof</w:t>
      </w:r>
      <w:proofErr w:type="spellEnd"/>
      <w:r w:rsidR="007163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A16A9" w:rsidRPr="0052339D" w:rsidRDefault="00185E0F">
      <w:pPr>
        <w:rPr>
          <w:rFonts w:asciiTheme="minorHAnsi" w:hAnsiTheme="minorHAnsi" w:cstheme="minorHAnsi"/>
          <w:sz w:val="22"/>
          <w:szCs w:val="22"/>
        </w:rPr>
      </w:pPr>
    </w:p>
    <w:p w:rsidR="00013993" w:rsidRPr="0052339D" w:rsidRDefault="00013993">
      <w:pPr>
        <w:rPr>
          <w:rFonts w:asciiTheme="minorHAnsi" w:hAnsiTheme="minorHAnsi" w:cstheme="minorHAnsi"/>
          <w:sz w:val="22"/>
          <w:szCs w:val="22"/>
        </w:rPr>
      </w:pPr>
    </w:p>
    <w:p w:rsidR="000009A9" w:rsidRPr="0052339D" w:rsidRDefault="000009A9">
      <w:pPr>
        <w:rPr>
          <w:rFonts w:asciiTheme="minorHAnsi" w:hAnsiTheme="minorHAnsi" w:cstheme="minorHAnsi"/>
          <w:sz w:val="22"/>
          <w:szCs w:val="22"/>
        </w:rPr>
      </w:pPr>
    </w:p>
    <w:sectPr w:rsidR="000009A9" w:rsidRPr="005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2B78"/>
    <w:multiLevelType w:val="multilevel"/>
    <w:tmpl w:val="8EEA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3E31"/>
    <w:multiLevelType w:val="hybridMultilevel"/>
    <w:tmpl w:val="733EA7FA"/>
    <w:lvl w:ilvl="0" w:tplc="D0E0C9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0631D77"/>
    <w:multiLevelType w:val="hybridMultilevel"/>
    <w:tmpl w:val="278A5224"/>
    <w:lvl w:ilvl="0" w:tplc="041A000F">
      <w:start w:val="1"/>
      <w:numFmt w:val="decimal"/>
      <w:lvlText w:val="%1."/>
      <w:lvlJc w:val="left"/>
      <w:pPr>
        <w:ind w:left="75" w:hanging="360"/>
      </w:pPr>
    </w:lvl>
    <w:lvl w:ilvl="1" w:tplc="041A0019" w:tentative="1">
      <w:start w:val="1"/>
      <w:numFmt w:val="lowerLetter"/>
      <w:lvlText w:val="%2."/>
      <w:lvlJc w:val="left"/>
      <w:pPr>
        <w:ind w:left="795" w:hanging="360"/>
      </w:pPr>
    </w:lvl>
    <w:lvl w:ilvl="2" w:tplc="041A001B" w:tentative="1">
      <w:start w:val="1"/>
      <w:numFmt w:val="lowerRoman"/>
      <w:lvlText w:val="%3."/>
      <w:lvlJc w:val="right"/>
      <w:pPr>
        <w:ind w:left="1515" w:hanging="180"/>
      </w:pPr>
    </w:lvl>
    <w:lvl w:ilvl="3" w:tplc="041A000F" w:tentative="1">
      <w:start w:val="1"/>
      <w:numFmt w:val="decimal"/>
      <w:lvlText w:val="%4."/>
      <w:lvlJc w:val="left"/>
      <w:pPr>
        <w:ind w:left="2235" w:hanging="360"/>
      </w:pPr>
    </w:lvl>
    <w:lvl w:ilvl="4" w:tplc="041A0019" w:tentative="1">
      <w:start w:val="1"/>
      <w:numFmt w:val="lowerLetter"/>
      <w:lvlText w:val="%5."/>
      <w:lvlJc w:val="left"/>
      <w:pPr>
        <w:ind w:left="2955" w:hanging="360"/>
      </w:pPr>
    </w:lvl>
    <w:lvl w:ilvl="5" w:tplc="041A001B" w:tentative="1">
      <w:start w:val="1"/>
      <w:numFmt w:val="lowerRoman"/>
      <w:lvlText w:val="%6."/>
      <w:lvlJc w:val="right"/>
      <w:pPr>
        <w:ind w:left="3675" w:hanging="180"/>
      </w:pPr>
    </w:lvl>
    <w:lvl w:ilvl="6" w:tplc="041A000F" w:tentative="1">
      <w:start w:val="1"/>
      <w:numFmt w:val="decimal"/>
      <w:lvlText w:val="%7."/>
      <w:lvlJc w:val="left"/>
      <w:pPr>
        <w:ind w:left="4395" w:hanging="360"/>
      </w:pPr>
    </w:lvl>
    <w:lvl w:ilvl="7" w:tplc="041A0019" w:tentative="1">
      <w:start w:val="1"/>
      <w:numFmt w:val="lowerLetter"/>
      <w:lvlText w:val="%8."/>
      <w:lvlJc w:val="left"/>
      <w:pPr>
        <w:ind w:left="5115" w:hanging="360"/>
      </w:pPr>
    </w:lvl>
    <w:lvl w:ilvl="8" w:tplc="041A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7"/>
    <w:rsid w:val="000009A9"/>
    <w:rsid w:val="00010074"/>
    <w:rsid w:val="00013993"/>
    <w:rsid w:val="00032F32"/>
    <w:rsid w:val="00074F02"/>
    <w:rsid w:val="0010165F"/>
    <w:rsid w:val="001138A7"/>
    <w:rsid w:val="00140529"/>
    <w:rsid w:val="001736B1"/>
    <w:rsid w:val="0017747D"/>
    <w:rsid w:val="00183941"/>
    <w:rsid w:val="00185E0F"/>
    <w:rsid w:val="001A06C7"/>
    <w:rsid w:val="001B05A0"/>
    <w:rsid w:val="001D57DF"/>
    <w:rsid w:val="001E5CB1"/>
    <w:rsid w:val="00250B26"/>
    <w:rsid w:val="00260C5E"/>
    <w:rsid w:val="002667F0"/>
    <w:rsid w:val="0029271E"/>
    <w:rsid w:val="002B2094"/>
    <w:rsid w:val="002D0E21"/>
    <w:rsid w:val="003073BB"/>
    <w:rsid w:val="0034457C"/>
    <w:rsid w:val="00374F19"/>
    <w:rsid w:val="003831B5"/>
    <w:rsid w:val="00390E2F"/>
    <w:rsid w:val="00395D1D"/>
    <w:rsid w:val="00400F2C"/>
    <w:rsid w:val="0041431F"/>
    <w:rsid w:val="00415572"/>
    <w:rsid w:val="00420F43"/>
    <w:rsid w:val="004304A6"/>
    <w:rsid w:val="0044389B"/>
    <w:rsid w:val="004549A1"/>
    <w:rsid w:val="004A27CF"/>
    <w:rsid w:val="004B16ED"/>
    <w:rsid w:val="004C05D8"/>
    <w:rsid w:val="004C0AC3"/>
    <w:rsid w:val="0052339D"/>
    <w:rsid w:val="00542ED2"/>
    <w:rsid w:val="00563DD2"/>
    <w:rsid w:val="005C2549"/>
    <w:rsid w:val="005D7F67"/>
    <w:rsid w:val="006013D0"/>
    <w:rsid w:val="00664D1C"/>
    <w:rsid w:val="006E5256"/>
    <w:rsid w:val="006F4F82"/>
    <w:rsid w:val="006F6EA3"/>
    <w:rsid w:val="00714966"/>
    <w:rsid w:val="007163F4"/>
    <w:rsid w:val="00734396"/>
    <w:rsid w:val="00753ABF"/>
    <w:rsid w:val="00764A87"/>
    <w:rsid w:val="007A3980"/>
    <w:rsid w:val="007A5A54"/>
    <w:rsid w:val="007D1F7B"/>
    <w:rsid w:val="008140E0"/>
    <w:rsid w:val="0083214E"/>
    <w:rsid w:val="008401C0"/>
    <w:rsid w:val="008460B9"/>
    <w:rsid w:val="00881B90"/>
    <w:rsid w:val="00895909"/>
    <w:rsid w:val="008A37D0"/>
    <w:rsid w:val="008C4623"/>
    <w:rsid w:val="00904ED6"/>
    <w:rsid w:val="0096657A"/>
    <w:rsid w:val="009C783F"/>
    <w:rsid w:val="009E00D3"/>
    <w:rsid w:val="00A10B75"/>
    <w:rsid w:val="00A17BBD"/>
    <w:rsid w:val="00A43E82"/>
    <w:rsid w:val="00A477B0"/>
    <w:rsid w:val="00A67155"/>
    <w:rsid w:val="00A96451"/>
    <w:rsid w:val="00AB4BF0"/>
    <w:rsid w:val="00AC4863"/>
    <w:rsid w:val="00AC6604"/>
    <w:rsid w:val="00B00E4D"/>
    <w:rsid w:val="00B1197C"/>
    <w:rsid w:val="00B35BAE"/>
    <w:rsid w:val="00B60EF8"/>
    <w:rsid w:val="00B66DEE"/>
    <w:rsid w:val="00B83B56"/>
    <w:rsid w:val="00BA1621"/>
    <w:rsid w:val="00BA5D3D"/>
    <w:rsid w:val="00C01EC5"/>
    <w:rsid w:val="00C20A3F"/>
    <w:rsid w:val="00C45E55"/>
    <w:rsid w:val="00C47CCD"/>
    <w:rsid w:val="00C73DBE"/>
    <w:rsid w:val="00C93AFE"/>
    <w:rsid w:val="00CE30AF"/>
    <w:rsid w:val="00CF0F6D"/>
    <w:rsid w:val="00D04F5B"/>
    <w:rsid w:val="00D12ABD"/>
    <w:rsid w:val="00D12F8C"/>
    <w:rsid w:val="00D154CC"/>
    <w:rsid w:val="00D45CB6"/>
    <w:rsid w:val="00D52154"/>
    <w:rsid w:val="00D5228C"/>
    <w:rsid w:val="00D5726E"/>
    <w:rsid w:val="00D95997"/>
    <w:rsid w:val="00DC13F1"/>
    <w:rsid w:val="00DF1699"/>
    <w:rsid w:val="00DF688A"/>
    <w:rsid w:val="00DF7293"/>
    <w:rsid w:val="00E32475"/>
    <w:rsid w:val="00E45AA3"/>
    <w:rsid w:val="00E56B84"/>
    <w:rsid w:val="00EA6965"/>
    <w:rsid w:val="00EB40BB"/>
    <w:rsid w:val="00EE3C6A"/>
    <w:rsid w:val="00EF5599"/>
    <w:rsid w:val="00EF70E0"/>
    <w:rsid w:val="00F15C2E"/>
    <w:rsid w:val="00F3022B"/>
    <w:rsid w:val="00F70450"/>
    <w:rsid w:val="00F77BD8"/>
    <w:rsid w:val="00F8573C"/>
    <w:rsid w:val="00FC25E6"/>
    <w:rsid w:val="00FC6524"/>
    <w:rsid w:val="00FE7A12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8F3A"/>
  <w15:chartTrackingRefBased/>
  <w15:docId w15:val="{4388501B-BEB1-41F9-9D5E-7D04C3A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06C7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Default">
    <w:name w:val="Default"/>
    <w:rsid w:val="001A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uiPriority w:val="22"/>
    <w:qFormat/>
    <w:rsid w:val="001A06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F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F5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8249682">
    <w:name w:val="box8249682"/>
    <w:basedOn w:val="Normal"/>
    <w:rsid w:val="00EF70E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3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EB3A-589C-4370-B92A-F8AE8C22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2024-10-11T11:52:00Z</cp:lastPrinted>
  <dcterms:created xsi:type="dcterms:W3CDTF">2025-02-11T12:42:00Z</dcterms:created>
  <dcterms:modified xsi:type="dcterms:W3CDTF">2025-02-11T12:45:00Z</dcterms:modified>
</cp:coreProperties>
</file>