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ED5382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D538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REPUBBLICA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CROAZIA</w:t>
      </w:r>
    </w:p>
    <w:p w:rsidR="00F242D6" w:rsidRDefault="00ED538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CD1D11" w:rsidRPr="00947322" w:rsidRDefault="00ED538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DELLA CITT</w:t>
      </w:r>
      <w:r w:rsidR="007813F7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PULA-POLA</w:t>
      </w:r>
    </w:p>
    <w:p w:rsidR="00CD1D11" w:rsidRPr="00947322" w:rsidRDefault="00504B39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504B39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EC16FB" w:rsidRDefault="00ED5382" w:rsidP="008D2800">
      <w:pPr>
        <w:outlineLvl w:val="0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CLASSE:</w:t>
      </w:r>
      <w:r>
        <w:rPr>
          <w:rFonts w:ascii="Arial" w:hAnsi="Arial"/>
        </w:rPr>
        <w:t xml:space="preserve"> 013-03/21-01/1</w:t>
      </w:r>
    </w:p>
    <w:p w:rsidR="002F0904" w:rsidRPr="00EC16FB" w:rsidRDefault="00ED5382" w:rsidP="008D2800">
      <w:pPr>
        <w:outlineLvl w:val="0"/>
        <w:rPr>
          <w:rFonts w:ascii="Arial" w:eastAsia="Calibri" w:hAnsi="Arial" w:cs="Arial"/>
        </w:rPr>
      </w:pPr>
      <w:proofErr w:type="spellStart"/>
      <w:proofErr w:type="gramStart"/>
      <w:r>
        <w:rPr>
          <w:rFonts w:ascii="Arial" w:hAnsi="Arial"/>
          <w:b/>
        </w:rPr>
        <w:t>N.PROT</w:t>
      </w:r>
      <w:proofErr w:type="spellEnd"/>
      <w:proofErr w:type="gram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2168/01-02-05-0306-21-23</w:t>
      </w:r>
    </w:p>
    <w:p w:rsidR="00563D83" w:rsidRPr="00EC16FB" w:rsidRDefault="00504B39" w:rsidP="008D2800">
      <w:pPr>
        <w:outlineLvl w:val="0"/>
        <w:rPr>
          <w:rFonts w:ascii="Arial" w:eastAsia="Calibri" w:hAnsi="Arial" w:cs="Arial"/>
        </w:rPr>
      </w:pPr>
    </w:p>
    <w:p w:rsidR="00626080" w:rsidRPr="00EC16FB" w:rsidRDefault="00ED5382" w:rsidP="002F0904">
      <w:pPr>
        <w:rPr>
          <w:rFonts w:ascii="Arial" w:eastAsia="Calibri" w:hAnsi="Arial" w:cs="Arial"/>
        </w:rPr>
      </w:pPr>
      <w:r>
        <w:rPr>
          <w:rFonts w:ascii="Arial" w:hAnsi="Arial"/>
          <w:b/>
        </w:rPr>
        <w:t>PULA - POLA,</w:t>
      </w:r>
      <w:r>
        <w:rPr>
          <w:rFonts w:ascii="Arial" w:hAnsi="Arial"/>
        </w:rPr>
        <w:t xml:space="preserve"> 29 aprile 2021</w:t>
      </w:r>
    </w:p>
    <w:p w:rsidR="00E70F11" w:rsidRDefault="00504B39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504B39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63D83" w:rsidRDefault="00ED5382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 xml:space="preserve">Ai sensi dell'art. 116, con riferimento all'art. </w:t>
      </w:r>
      <w:proofErr w:type="gramStart"/>
      <w:r>
        <w:rPr>
          <w:rFonts w:ascii="Arial" w:hAnsi="Arial"/>
        </w:rPr>
        <w:t>22</w:t>
      </w:r>
      <w:proofErr w:type="gramEnd"/>
      <w:r>
        <w:rPr>
          <w:rFonts w:ascii="Arial" w:hAnsi="Arial"/>
        </w:rPr>
        <w:t xml:space="preserve"> della Legge sulle elezioni amministrative ”Gazzetta ufficiale”, n. 144/12,121/16, 98/19, 42/20,144/20 e 37/21), la Commissione elettorale cittadina della Città di PULA-POLA, deliberando sulla proposta della candidatura dal proponente VALMER CUSMA, ELISABETTA CERGNUL, ROMEO CUSMA-PLETIKOS, stabilisce e accetta la </w:t>
      </w:r>
    </w:p>
    <w:p w:rsidR="00233E03" w:rsidRDefault="00504B39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04B39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538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VALIDIT</w:t>
      </w:r>
      <w:r w:rsidR="007813F7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DELLA CANDIDATURA</w:t>
      </w:r>
    </w:p>
    <w:p w:rsidR="00E239C2" w:rsidRDefault="00ED538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LA NOMINA DEL VICE SINDACO DELLA CITT</w:t>
      </w:r>
      <w:r w:rsidR="007813F7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PULA-POLA</w:t>
      </w:r>
    </w:p>
    <w:p w:rsidR="0027526A" w:rsidRDefault="00ED538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DALLE FILE DEGLI APPARTENENTI ALLA COMUNITÀ NAZIONALE ITALIANA</w:t>
      </w:r>
    </w:p>
    <w:p w:rsidR="00233E03" w:rsidRPr="007870B1" w:rsidRDefault="00504B3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882BA1" w:rsidRDefault="00ED5382" w:rsidP="006841BA">
      <w:pPr>
        <w:pStyle w:val="LabelParagraph"/>
      </w:pPr>
      <w:r>
        <w:t xml:space="preserve">Candidato: BRUNO CERGNUL; ITALIANO; POLA, STRADA DEI PARTIGIANI </w:t>
      </w:r>
      <w:proofErr w:type="gramStart"/>
      <w:r>
        <w:t>5</w:t>
      </w:r>
      <w:proofErr w:type="gramEnd"/>
      <w:r>
        <w:t>; nato il 02/03/1944, CIP: 62136158622; M.</w:t>
      </w:r>
    </w:p>
    <w:p w:rsidR="00E80C74" w:rsidRDefault="00504B39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E54384" w:rsidTr="00E80C74">
        <w:tc>
          <w:tcPr>
            <w:tcW w:w="9322" w:type="dxa"/>
          </w:tcPr>
          <w:p w:rsidR="00E80C74" w:rsidRPr="0017182F" w:rsidRDefault="00ED5382" w:rsidP="00E80C74">
            <w:pPr>
              <w:ind w:right="-142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CANDIDATO DEL GRUPPO </w:t>
            </w:r>
            <w:proofErr w:type="spellStart"/>
            <w:r>
              <w:rPr>
                <w:rFonts w:ascii="Arial" w:hAnsi="Arial"/>
              </w:rPr>
              <w:t>DI</w:t>
            </w:r>
            <w:proofErr w:type="spellEnd"/>
            <w:r>
              <w:rPr>
                <w:rFonts w:ascii="Arial" w:hAnsi="Arial"/>
              </w:rPr>
              <w:t xml:space="preserve"> ELETTORI</w:t>
            </w:r>
          </w:p>
        </w:tc>
      </w:tr>
    </w:tbl>
    <w:p w:rsidR="00E80C74" w:rsidRDefault="00504B39" w:rsidP="00E80C74">
      <w:pPr>
        <w:rPr>
          <w:rFonts w:ascii="Arial" w:eastAsia="Calibri" w:hAnsi="Arial" w:cs="Arial"/>
          <w:sz w:val="20"/>
          <w:szCs w:val="20"/>
        </w:rPr>
      </w:pPr>
    </w:p>
    <w:p w:rsidR="00E370CA" w:rsidRDefault="00504B39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504B39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504B39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504B39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54384" w:rsidTr="00E65992">
        <w:tc>
          <w:tcPr>
            <w:tcW w:w="4644" w:type="dxa"/>
          </w:tcPr>
          <w:p w:rsidR="00615A0A" w:rsidRDefault="00504B39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4E4990" w:rsidRPr="00563D83" w:rsidRDefault="00ED5382" w:rsidP="004E4990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BB766E" w:rsidRPr="00563D83" w:rsidRDefault="00504B39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63D83" w:rsidRDefault="00504B39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63D83" w:rsidRDefault="00ED5382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504B39">
              <w:rPr>
                <w:rFonts w:ascii="Arial" w:hAnsi="Arial"/>
              </w:rPr>
              <w:t>, m.p.</w:t>
            </w:r>
          </w:p>
          <w:p w:rsidR="00E65992" w:rsidRDefault="00504B39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504B39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67D283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0920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ED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E7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4B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AC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7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08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8C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6E32F62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02A6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463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A8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20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82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2A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84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E5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41F6DA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2968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0EA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87C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8A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947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0A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6C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0E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9"/>
  <w:hyphenationZone w:val="425"/>
  <w:characterSpacingControl w:val="doNotCompress"/>
  <w:compat/>
  <w:rsids>
    <w:rsidRoot w:val="00E54384"/>
    <w:rsid w:val="00101E61"/>
    <w:rsid w:val="00504B39"/>
    <w:rsid w:val="00561BDA"/>
    <w:rsid w:val="007813F7"/>
    <w:rsid w:val="0099455C"/>
    <w:rsid w:val="00A2402C"/>
    <w:rsid w:val="00B66243"/>
    <w:rsid w:val="00E54384"/>
    <w:rsid w:val="00ED5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C2650C"/>
    <w:pPr>
      <w:spacing w:before="220"/>
    </w:pPr>
    <w:rPr>
      <w:rFonts w:ascii="Arial" w:eastAsia="Calibri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FC3B732-C68E-4899-96AA-38757C5EDD7C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5</cp:revision>
  <cp:lastPrinted>2013-02-21T14:19:00Z</cp:lastPrinted>
  <dcterms:created xsi:type="dcterms:W3CDTF">2021-04-29T11:31:00Z</dcterms:created>
  <dcterms:modified xsi:type="dcterms:W3CDTF">2021-04-29T19:46:00Z</dcterms:modified>
</cp:coreProperties>
</file>