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9" w:rsidRPr="00161409" w:rsidRDefault="00161409" w:rsidP="00161409">
      <w:pPr>
        <w:spacing w:after="120" w:line="276" w:lineRule="auto"/>
        <w:ind w:firstLine="708"/>
        <w:jc w:val="both"/>
        <w:rPr>
          <w:sz w:val="22"/>
          <w:szCs w:val="22"/>
        </w:rPr>
      </w:pPr>
      <w:r w:rsidRPr="00161409">
        <w:rPr>
          <w:sz w:val="22"/>
          <w:szCs w:val="22"/>
        </w:rPr>
        <w:t xml:space="preserve">Na temelju članka 5. Odluke o kriterijima, mjerilima i postupku dodjele na uporabu poslovnih prostora Grada Pule (Službene novine Grada Pule br. 7/16, 1/17 i 17/19) i Odluke </w:t>
      </w:r>
      <w:r w:rsidR="00FF1158">
        <w:rPr>
          <w:sz w:val="22"/>
          <w:szCs w:val="22"/>
        </w:rPr>
        <w:t xml:space="preserve">Gradonačelnika Grada Pule </w:t>
      </w:r>
      <w:r w:rsidRPr="00161409">
        <w:rPr>
          <w:sz w:val="22"/>
          <w:szCs w:val="22"/>
        </w:rPr>
        <w:t xml:space="preserve">o raspisivanju natječaja za dodjelu </w:t>
      </w:r>
      <w:r w:rsidR="0020117B">
        <w:rPr>
          <w:sz w:val="22"/>
          <w:szCs w:val="22"/>
        </w:rPr>
        <w:t xml:space="preserve">poslovnih </w:t>
      </w:r>
      <w:r w:rsidRPr="00161409">
        <w:rPr>
          <w:sz w:val="22"/>
          <w:szCs w:val="22"/>
        </w:rPr>
        <w:t>prostora Grada Pule na uporabu udrugama, Klasa: 372-03/21-01/3, Urbroj: 2168/01-03-06-00-0411-21-2, od dana 19. siječnja 2021. godine, Povjerenstvo za dodjelu poslovnih prostora Grada Pule na uporabu udrugama objavljuje</w:t>
      </w:r>
    </w:p>
    <w:p w:rsidR="00161409" w:rsidRPr="00161409" w:rsidRDefault="00161409" w:rsidP="00161409">
      <w:pPr>
        <w:spacing w:after="120" w:line="276" w:lineRule="auto"/>
        <w:ind w:firstLine="708"/>
        <w:jc w:val="both"/>
        <w:rPr>
          <w:sz w:val="22"/>
          <w:szCs w:val="22"/>
        </w:rPr>
      </w:pPr>
    </w:p>
    <w:p w:rsidR="00161409" w:rsidRPr="00161409" w:rsidRDefault="00161409" w:rsidP="00161409">
      <w:pPr>
        <w:pStyle w:val="Default"/>
        <w:spacing w:line="276" w:lineRule="auto"/>
        <w:jc w:val="center"/>
        <w:rPr>
          <w:color w:val="auto"/>
          <w:sz w:val="22"/>
          <w:szCs w:val="22"/>
        </w:rPr>
      </w:pPr>
      <w:r w:rsidRPr="00161409">
        <w:rPr>
          <w:b/>
          <w:bCs/>
          <w:color w:val="auto"/>
          <w:sz w:val="22"/>
          <w:szCs w:val="22"/>
        </w:rPr>
        <w:t xml:space="preserve">NATJEČAJ ZA DODJELU POSLOVNIH PROSTORA GRADA PULE </w:t>
      </w:r>
    </w:p>
    <w:p w:rsidR="00161409" w:rsidRPr="00161409" w:rsidRDefault="00161409" w:rsidP="00161409">
      <w:pPr>
        <w:pStyle w:val="Default"/>
        <w:spacing w:line="276" w:lineRule="auto"/>
        <w:jc w:val="center"/>
        <w:rPr>
          <w:b/>
          <w:bCs/>
          <w:color w:val="auto"/>
          <w:sz w:val="22"/>
          <w:szCs w:val="22"/>
        </w:rPr>
      </w:pPr>
      <w:r w:rsidRPr="00161409">
        <w:rPr>
          <w:b/>
          <w:bCs/>
          <w:color w:val="auto"/>
          <w:sz w:val="22"/>
          <w:szCs w:val="22"/>
        </w:rPr>
        <w:t>NA UPORABU UDRUGAMA</w:t>
      </w:r>
    </w:p>
    <w:p w:rsidR="00161409" w:rsidRPr="00161409" w:rsidRDefault="00161409" w:rsidP="00161409">
      <w:pPr>
        <w:spacing w:after="120" w:line="276" w:lineRule="auto"/>
        <w:jc w:val="both"/>
        <w:rPr>
          <w:sz w:val="22"/>
          <w:szCs w:val="22"/>
        </w:rPr>
      </w:pPr>
    </w:p>
    <w:p w:rsidR="00161409" w:rsidRPr="00161409" w:rsidRDefault="00161409" w:rsidP="00161409">
      <w:pPr>
        <w:pStyle w:val="Default"/>
        <w:spacing w:after="120" w:line="276" w:lineRule="auto"/>
        <w:jc w:val="center"/>
        <w:rPr>
          <w:b/>
          <w:bCs/>
          <w:color w:val="auto"/>
          <w:sz w:val="22"/>
          <w:szCs w:val="22"/>
        </w:rPr>
      </w:pPr>
      <w:r w:rsidRPr="00161409">
        <w:rPr>
          <w:b/>
          <w:bCs/>
          <w:color w:val="auto"/>
          <w:sz w:val="22"/>
          <w:szCs w:val="22"/>
        </w:rPr>
        <w:t>I</w:t>
      </w:r>
    </w:p>
    <w:p w:rsidR="00161409" w:rsidRDefault="00161409" w:rsidP="00161409">
      <w:pPr>
        <w:spacing w:after="120" w:line="276" w:lineRule="auto"/>
        <w:ind w:firstLine="709"/>
        <w:jc w:val="both"/>
        <w:rPr>
          <w:sz w:val="22"/>
          <w:szCs w:val="22"/>
        </w:rPr>
      </w:pPr>
      <w:r w:rsidRPr="00161409">
        <w:rPr>
          <w:sz w:val="22"/>
          <w:szCs w:val="22"/>
        </w:rPr>
        <w:t xml:space="preserve">Javni natječaj za dodjelu poslovnih prostora na uporabu udrugama raspisuje se za slijedeće poslovne prostore: </w:t>
      </w:r>
    </w:p>
    <w:p w:rsidR="00C313F5" w:rsidRPr="00161409" w:rsidRDefault="00C313F5" w:rsidP="00161409">
      <w:pPr>
        <w:spacing w:after="120" w:line="276" w:lineRule="auto"/>
        <w:ind w:firstLine="709"/>
        <w:jc w:val="both"/>
        <w:rPr>
          <w:sz w:val="22"/>
          <w:szCs w:val="22"/>
        </w:rPr>
      </w:pPr>
    </w:p>
    <w:tbl>
      <w:tblPr>
        <w:tblW w:w="10773" w:type="dxa"/>
        <w:tblInd w:w="-55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567"/>
        <w:gridCol w:w="1701"/>
        <w:gridCol w:w="1558"/>
        <w:gridCol w:w="991"/>
        <w:gridCol w:w="850"/>
        <w:gridCol w:w="1133"/>
        <w:gridCol w:w="1841"/>
        <w:gridCol w:w="2132"/>
      </w:tblGrid>
      <w:tr w:rsidR="00161409" w:rsidRPr="00161409" w:rsidTr="0020117B">
        <w:trPr>
          <w:trHeight w:val="885"/>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409" w:rsidRPr="00161409" w:rsidRDefault="00161409" w:rsidP="0020117B">
            <w:pPr>
              <w:spacing w:line="276" w:lineRule="auto"/>
              <w:jc w:val="center"/>
              <w:rPr>
                <w:sz w:val="22"/>
                <w:szCs w:val="22"/>
              </w:rPr>
            </w:pPr>
            <w:r w:rsidRPr="00161409">
              <w:rPr>
                <w:rStyle w:val="Strong"/>
                <w:sz w:val="22"/>
                <w:szCs w:val="22"/>
              </w:rPr>
              <w:t>R. br.</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409" w:rsidRPr="00161409" w:rsidRDefault="00161409" w:rsidP="0020117B">
            <w:pPr>
              <w:spacing w:line="276" w:lineRule="auto"/>
              <w:jc w:val="center"/>
              <w:rPr>
                <w:sz w:val="22"/>
                <w:szCs w:val="22"/>
              </w:rPr>
            </w:pPr>
            <w:r w:rsidRPr="00161409">
              <w:rPr>
                <w:rStyle w:val="Strong"/>
                <w:sz w:val="22"/>
                <w:szCs w:val="22"/>
              </w:rPr>
              <w:t>Adresa</w:t>
            </w:r>
          </w:p>
        </w:tc>
        <w:tc>
          <w:tcPr>
            <w:tcW w:w="1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409" w:rsidRPr="00161409" w:rsidRDefault="00161409" w:rsidP="0020117B">
            <w:pPr>
              <w:spacing w:line="276" w:lineRule="auto"/>
              <w:jc w:val="center"/>
              <w:rPr>
                <w:b/>
                <w:sz w:val="22"/>
                <w:szCs w:val="22"/>
              </w:rPr>
            </w:pPr>
            <w:r w:rsidRPr="00161409">
              <w:rPr>
                <w:b/>
                <w:sz w:val="22"/>
                <w:szCs w:val="22"/>
              </w:rPr>
              <w:t>Oznaka kat. čestice</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409" w:rsidRPr="00161409" w:rsidRDefault="00161409" w:rsidP="0020117B">
            <w:pPr>
              <w:spacing w:line="276" w:lineRule="auto"/>
              <w:jc w:val="center"/>
              <w:rPr>
                <w:sz w:val="22"/>
                <w:szCs w:val="22"/>
              </w:rPr>
            </w:pPr>
            <w:r w:rsidRPr="00161409">
              <w:rPr>
                <w:b/>
                <w:sz w:val="22"/>
                <w:szCs w:val="22"/>
              </w:rPr>
              <w:t>Položaj u zgradi</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409" w:rsidRPr="00161409" w:rsidRDefault="00161409" w:rsidP="0020117B">
            <w:pPr>
              <w:spacing w:line="276" w:lineRule="auto"/>
              <w:jc w:val="center"/>
              <w:rPr>
                <w:sz w:val="22"/>
                <w:szCs w:val="22"/>
              </w:rPr>
            </w:pPr>
            <w:r w:rsidRPr="00161409">
              <w:rPr>
                <w:rStyle w:val="Strong"/>
                <w:sz w:val="22"/>
                <w:szCs w:val="22"/>
              </w:rPr>
              <w:t>Površina (m</w:t>
            </w:r>
            <w:r w:rsidRPr="00161409">
              <w:rPr>
                <w:rStyle w:val="Strong"/>
                <w:sz w:val="22"/>
                <w:szCs w:val="22"/>
                <w:vertAlign w:val="superscript"/>
              </w:rPr>
              <w:t>2</w:t>
            </w:r>
            <w:r w:rsidRPr="00161409">
              <w:rPr>
                <w:rStyle w:val="Strong"/>
                <w:sz w:val="22"/>
                <w:szCs w:val="22"/>
              </w:rPr>
              <w:t>)</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409" w:rsidRPr="00161409" w:rsidRDefault="00161409" w:rsidP="0020117B">
            <w:pPr>
              <w:spacing w:line="276" w:lineRule="auto"/>
              <w:jc w:val="center"/>
              <w:rPr>
                <w:b/>
                <w:sz w:val="22"/>
                <w:szCs w:val="22"/>
              </w:rPr>
            </w:pPr>
            <w:r w:rsidRPr="00161409">
              <w:rPr>
                <w:rStyle w:val="Strong"/>
                <w:sz w:val="22"/>
                <w:szCs w:val="22"/>
              </w:rPr>
              <w:t>Mjesečna</w:t>
            </w:r>
            <w:r w:rsidRPr="00161409">
              <w:rPr>
                <w:sz w:val="22"/>
                <w:szCs w:val="22"/>
              </w:rPr>
              <w:br/>
            </w:r>
            <w:r w:rsidRPr="00161409">
              <w:rPr>
                <w:rStyle w:val="Strong"/>
                <w:sz w:val="22"/>
                <w:szCs w:val="22"/>
              </w:rPr>
              <w:t>naknada za uporabu (kn) bez PDV-a</w:t>
            </w:r>
          </w:p>
        </w:tc>
        <w:tc>
          <w:tcPr>
            <w:tcW w:w="1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409" w:rsidRPr="00161409" w:rsidRDefault="00161409" w:rsidP="0020117B">
            <w:pPr>
              <w:spacing w:line="276" w:lineRule="auto"/>
              <w:jc w:val="center"/>
              <w:rPr>
                <w:b/>
                <w:sz w:val="22"/>
                <w:szCs w:val="22"/>
              </w:rPr>
            </w:pPr>
            <w:r w:rsidRPr="00161409">
              <w:rPr>
                <w:b/>
                <w:sz w:val="22"/>
                <w:szCs w:val="22"/>
              </w:rPr>
              <w:t>Stanje poslovnog prostora</w:t>
            </w:r>
          </w:p>
        </w:tc>
        <w:tc>
          <w:tcPr>
            <w:tcW w:w="21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409" w:rsidRPr="00161409" w:rsidRDefault="00161409" w:rsidP="0020117B">
            <w:pPr>
              <w:spacing w:line="276" w:lineRule="auto"/>
              <w:ind w:right="292"/>
              <w:jc w:val="center"/>
              <w:rPr>
                <w:b/>
                <w:sz w:val="22"/>
                <w:szCs w:val="22"/>
              </w:rPr>
            </w:pPr>
            <w:r w:rsidRPr="00161409">
              <w:rPr>
                <w:b/>
                <w:sz w:val="22"/>
                <w:szCs w:val="22"/>
              </w:rPr>
              <w:t>Datum održavanja očevida</w:t>
            </w:r>
          </w:p>
        </w:tc>
      </w:tr>
      <w:tr w:rsidR="00161409" w:rsidRPr="00161409" w:rsidTr="0020117B">
        <w:trPr>
          <w:trHeight w:val="765"/>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409" w:rsidRPr="00161409" w:rsidRDefault="00161409" w:rsidP="0020117B">
            <w:pPr>
              <w:spacing w:line="276" w:lineRule="auto"/>
              <w:jc w:val="center"/>
              <w:rPr>
                <w:sz w:val="22"/>
                <w:szCs w:val="22"/>
              </w:rPr>
            </w:pPr>
            <w:r w:rsidRPr="00161409">
              <w:rPr>
                <w:sz w:val="22"/>
                <w:szCs w:val="22"/>
              </w:rPr>
              <w:t>1.</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409" w:rsidRPr="00161409" w:rsidRDefault="00161409" w:rsidP="0020117B">
            <w:pPr>
              <w:spacing w:line="276" w:lineRule="auto"/>
              <w:jc w:val="center"/>
              <w:rPr>
                <w:sz w:val="22"/>
                <w:szCs w:val="22"/>
              </w:rPr>
            </w:pPr>
            <w:r w:rsidRPr="00161409">
              <w:rPr>
                <w:sz w:val="22"/>
                <w:szCs w:val="22"/>
              </w:rPr>
              <w:t>Porta Stovagnaga br. 9</w:t>
            </w:r>
          </w:p>
        </w:tc>
        <w:tc>
          <w:tcPr>
            <w:tcW w:w="1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409" w:rsidRPr="00161409" w:rsidRDefault="00161409" w:rsidP="0020117B">
            <w:pPr>
              <w:spacing w:line="276" w:lineRule="auto"/>
              <w:jc w:val="center"/>
              <w:rPr>
                <w:sz w:val="22"/>
                <w:szCs w:val="22"/>
              </w:rPr>
            </w:pPr>
            <w:r w:rsidRPr="00161409">
              <w:rPr>
                <w:sz w:val="22"/>
                <w:szCs w:val="22"/>
              </w:rPr>
              <w:t>k.č. br. zgr. 378, k.o. Pula</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409" w:rsidRPr="00161409" w:rsidRDefault="00161409" w:rsidP="0020117B">
            <w:pPr>
              <w:spacing w:line="276" w:lineRule="auto"/>
              <w:jc w:val="center"/>
              <w:rPr>
                <w:sz w:val="22"/>
                <w:szCs w:val="22"/>
              </w:rPr>
            </w:pPr>
            <w:r w:rsidRPr="00161409">
              <w:rPr>
                <w:sz w:val="22"/>
                <w:szCs w:val="22"/>
              </w:rPr>
              <w:t>prizemlje</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409" w:rsidRPr="00161409" w:rsidRDefault="00161409" w:rsidP="0020117B">
            <w:pPr>
              <w:spacing w:line="276" w:lineRule="auto"/>
              <w:jc w:val="center"/>
              <w:rPr>
                <w:sz w:val="22"/>
                <w:szCs w:val="22"/>
              </w:rPr>
            </w:pPr>
            <w:r w:rsidRPr="00161409">
              <w:rPr>
                <w:sz w:val="22"/>
                <w:szCs w:val="22"/>
              </w:rPr>
              <w:t>19,20</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409" w:rsidRPr="00161409" w:rsidRDefault="00161409" w:rsidP="0020117B">
            <w:pPr>
              <w:spacing w:line="276" w:lineRule="auto"/>
              <w:jc w:val="center"/>
              <w:rPr>
                <w:sz w:val="22"/>
                <w:szCs w:val="22"/>
              </w:rPr>
            </w:pPr>
            <w:r w:rsidRPr="00161409">
              <w:rPr>
                <w:sz w:val="22"/>
                <w:szCs w:val="22"/>
              </w:rPr>
              <w:t>19,20 kn</w:t>
            </w:r>
          </w:p>
        </w:tc>
        <w:tc>
          <w:tcPr>
            <w:tcW w:w="1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17B" w:rsidRDefault="0020117B" w:rsidP="0020117B">
            <w:pPr>
              <w:spacing w:line="276" w:lineRule="auto"/>
              <w:jc w:val="center"/>
              <w:rPr>
                <w:sz w:val="22"/>
                <w:szCs w:val="22"/>
              </w:rPr>
            </w:pPr>
            <w:r>
              <w:rPr>
                <w:sz w:val="22"/>
                <w:szCs w:val="22"/>
              </w:rPr>
              <w:t>potrebna</w:t>
            </w:r>
          </w:p>
          <w:p w:rsidR="00161409" w:rsidRPr="00161409" w:rsidRDefault="00161409" w:rsidP="0020117B">
            <w:pPr>
              <w:spacing w:line="276" w:lineRule="auto"/>
              <w:jc w:val="center"/>
              <w:rPr>
                <w:sz w:val="22"/>
                <w:szCs w:val="22"/>
              </w:rPr>
            </w:pPr>
            <w:r w:rsidRPr="00161409">
              <w:rPr>
                <w:sz w:val="22"/>
                <w:szCs w:val="22"/>
              </w:rPr>
              <w:t>adaptacija</w:t>
            </w:r>
          </w:p>
        </w:tc>
        <w:tc>
          <w:tcPr>
            <w:tcW w:w="21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409" w:rsidRPr="00161409" w:rsidRDefault="00161409" w:rsidP="0020117B">
            <w:pPr>
              <w:spacing w:before="120" w:line="276" w:lineRule="auto"/>
              <w:ind w:right="289"/>
              <w:jc w:val="center"/>
              <w:rPr>
                <w:sz w:val="22"/>
                <w:szCs w:val="22"/>
              </w:rPr>
            </w:pPr>
            <w:r w:rsidRPr="00161409">
              <w:rPr>
                <w:sz w:val="22"/>
                <w:szCs w:val="22"/>
              </w:rPr>
              <w:t xml:space="preserve">dana </w:t>
            </w:r>
            <w:r w:rsidRPr="00161409">
              <w:rPr>
                <w:sz w:val="22"/>
                <w:szCs w:val="22"/>
                <w:u w:val="single"/>
              </w:rPr>
              <w:t>25.01.2021.</w:t>
            </w:r>
            <w:r w:rsidRPr="00161409">
              <w:rPr>
                <w:sz w:val="22"/>
                <w:szCs w:val="22"/>
              </w:rPr>
              <w:t xml:space="preserve"> od 09.00 do 09.15 sati</w:t>
            </w:r>
          </w:p>
        </w:tc>
      </w:tr>
      <w:tr w:rsidR="00161409" w:rsidRPr="00161409" w:rsidTr="0020117B">
        <w:trPr>
          <w:trHeight w:val="765"/>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409" w:rsidRPr="00161409" w:rsidRDefault="00161409" w:rsidP="0020117B">
            <w:pPr>
              <w:spacing w:line="276" w:lineRule="auto"/>
              <w:jc w:val="center"/>
              <w:rPr>
                <w:sz w:val="22"/>
                <w:szCs w:val="22"/>
              </w:rPr>
            </w:pPr>
            <w:r w:rsidRPr="00161409">
              <w:rPr>
                <w:sz w:val="22"/>
                <w:szCs w:val="22"/>
              </w:rPr>
              <w:t>2.</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409" w:rsidRPr="00161409" w:rsidRDefault="00161409" w:rsidP="0020117B">
            <w:pPr>
              <w:spacing w:line="276" w:lineRule="auto"/>
              <w:jc w:val="center"/>
              <w:rPr>
                <w:sz w:val="22"/>
                <w:szCs w:val="22"/>
              </w:rPr>
            </w:pPr>
            <w:r w:rsidRPr="00161409">
              <w:rPr>
                <w:sz w:val="22"/>
                <w:szCs w:val="22"/>
              </w:rPr>
              <w:t>Scalierova br. 14</w:t>
            </w:r>
          </w:p>
        </w:tc>
        <w:tc>
          <w:tcPr>
            <w:tcW w:w="1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409" w:rsidRPr="00161409" w:rsidRDefault="00161409" w:rsidP="0020117B">
            <w:pPr>
              <w:spacing w:line="276" w:lineRule="auto"/>
              <w:jc w:val="center"/>
              <w:rPr>
                <w:sz w:val="22"/>
                <w:szCs w:val="22"/>
              </w:rPr>
            </w:pPr>
            <w:r w:rsidRPr="00161409">
              <w:rPr>
                <w:sz w:val="22"/>
                <w:szCs w:val="22"/>
              </w:rPr>
              <w:t>k.č. br. zgr. 1784, k.o. Pula</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409" w:rsidRPr="00161409" w:rsidRDefault="00161409" w:rsidP="0020117B">
            <w:pPr>
              <w:spacing w:line="276" w:lineRule="auto"/>
              <w:jc w:val="center"/>
              <w:rPr>
                <w:sz w:val="22"/>
                <w:szCs w:val="22"/>
              </w:rPr>
            </w:pPr>
            <w:r w:rsidRPr="00161409">
              <w:rPr>
                <w:sz w:val="22"/>
                <w:szCs w:val="22"/>
              </w:rPr>
              <w:t>prizemlje</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409" w:rsidRPr="00161409" w:rsidRDefault="00161409" w:rsidP="0020117B">
            <w:pPr>
              <w:spacing w:line="276" w:lineRule="auto"/>
              <w:jc w:val="center"/>
              <w:rPr>
                <w:sz w:val="22"/>
                <w:szCs w:val="22"/>
              </w:rPr>
            </w:pPr>
            <w:r w:rsidRPr="00161409">
              <w:rPr>
                <w:sz w:val="22"/>
                <w:szCs w:val="22"/>
              </w:rPr>
              <w:t>15,00</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409" w:rsidRPr="00161409" w:rsidRDefault="00161409" w:rsidP="0020117B">
            <w:pPr>
              <w:spacing w:line="276" w:lineRule="auto"/>
              <w:jc w:val="center"/>
              <w:rPr>
                <w:sz w:val="22"/>
                <w:szCs w:val="22"/>
              </w:rPr>
            </w:pPr>
            <w:r w:rsidRPr="00161409">
              <w:rPr>
                <w:sz w:val="22"/>
                <w:szCs w:val="22"/>
              </w:rPr>
              <w:t>15,00 kn</w:t>
            </w:r>
          </w:p>
        </w:tc>
        <w:tc>
          <w:tcPr>
            <w:tcW w:w="1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17B" w:rsidRDefault="0020117B" w:rsidP="0020117B">
            <w:pPr>
              <w:spacing w:line="276" w:lineRule="auto"/>
              <w:jc w:val="center"/>
              <w:rPr>
                <w:sz w:val="22"/>
                <w:szCs w:val="22"/>
              </w:rPr>
            </w:pPr>
            <w:r>
              <w:rPr>
                <w:sz w:val="22"/>
                <w:szCs w:val="22"/>
              </w:rPr>
              <w:t>potrebna</w:t>
            </w:r>
          </w:p>
          <w:p w:rsidR="00161409" w:rsidRPr="00161409" w:rsidRDefault="00161409" w:rsidP="0020117B">
            <w:pPr>
              <w:spacing w:line="276" w:lineRule="auto"/>
              <w:jc w:val="center"/>
              <w:rPr>
                <w:sz w:val="22"/>
                <w:szCs w:val="22"/>
              </w:rPr>
            </w:pPr>
            <w:r w:rsidRPr="00161409">
              <w:rPr>
                <w:sz w:val="22"/>
                <w:szCs w:val="22"/>
              </w:rPr>
              <w:t>adaptacija</w:t>
            </w:r>
          </w:p>
        </w:tc>
        <w:tc>
          <w:tcPr>
            <w:tcW w:w="21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409" w:rsidRPr="00161409" w:rsidRDefault="00161409" w:rsidP="0020117B">
            <w:pPr>
              <w:spacing w:before="120" w:line="276" w:lineRule="auto"/>
              <w:ind w:right="289"/>
              <w:jc w:val="center"/>
              <w:rPr>
                <w:sz w:val="22"/>
                <w:szCs w:val="22"/>
              </w:rPr>
            </w:pPr>
            <w:r w:rsidRPr="00161409">
              <w:rPr>
                <w:sz w:val="22"/>
                <w:szCs w:val="22"/>
              </w:rPr>
              <w:t xml:space="preserve">dana </w:t>
            </w:r>
            <w:r w:rsidRPr="00161409">
              <w:rPr>
                <w:sz w:val="22"/>
                <w:szCs w:val="22"/>
                <w:u w:val="single"/>
              </w:rPr>
              <w:t xml:space="preserve">25.01.2021. </w:t>
            </w:r>
            <w:r w:rsidRPr="00161409">
              <w:rPr>
                <w:sz w:val="22"/>
                <w:szCs w:val="22"/>
              </w:rPr>
              <w:t>od 09.30 do 09.45 sati</w:t>
            </w:r>
          </w:p>
        </w:tc>
      </w:tr>
      <w:tr w:rsidR="00161409" w:rsidRPr="00161409" w:rsidTr="0020117B">
        <w:trPr>
          <w:trHeight w:val="765"/>
        </w:trPr>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409" w:rsidRPr="00161409" w:rsidRDefault="00161409" w:rsidP="0020117B">
            <w:pPr>
              <w:spacing w:line="276" w:lineRule="auto"/>
              <w:jc w:val="center"/>
              <w:rPr>
                <w:sz w:val="22"/>
                <w:szCs w:val="22"/>
              </w:rPr>
            </w:pPr>
            <w:r w:rsidRPr="00161409">
              <w:rPr>
                <w:sz w:val="22"/>
                <w:szCs w:val="22"/>
              </w:rPr>
              <w:t>3.</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409" w:rsidRPr="00161409" w:rsidRDefault="00161409" w:rsidP="0020117B">
            <w:pPr>
              <w:spacing w:line="276" w:lineRule="auto"/>
              <w:jc w:val="center"/>
              <w:rPr>
                <w:sz w:val="22"/>
                <w:szCs w:val="22"/>
              </w:rPr>
            </w:pPr>
            <w:r w:rsidRPr="00161409">
              <w:rPr>
                <w:sz w:val="22"/>
                <w:szCs w:val="22"/>
              </w:rPr>
              <w:t>Zagrebačka br. 16</w:t>
            </w:r>
          </w:p>
        </w:tc>
        <w:tc>
          <w:tcPr>
            <w:tcW w:w="15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409" w:rsidRPr="00161409" w:rsidRDefault="00161409" w:rsidP="0020117B">
            <w:pPr>
              <w:spacing w:line="276" w:lineRule="auto"/>
              <w:jc w:val="center"/>
              <w:rPr>
                <w:sz w:val="22"/>
                <w:szCs w:val="22"/>
              </w:rPr>
            </w:pPr>
            <w:r w:rsidRPr="00161409">
              <w:rPr>
                <w:sz w:val="22"/>
                <w:szCs w:val="22"/>
              </w:rPr>
              <w:t>k.č. br. zgr. 1128, k.o. Pula</w:t>
            </w:r>
          </w:p>
        </w:tc>
        <w:tc>
          <w:tcPr>
            <w:tcW w:w="9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409" w:rsidRPr="00161409" w:rsidRDefault="00161409" w:rsidP="0020117B">
            <w:pPr>
              <w:spacing w:line="276" w:lineRule="auto"/>
              <w:jc w:val="center"/>
              <w:rPr>
                <w:sz w:val="22"/>
                <w:szCs w:val="22"/>
              </w:rPr>
            </w:pPr>
            <w:r w:rsidRPr="00161409">
              <w:rPr>
                <w:sz w:val="22"/>
                <w:szCs w:val="22"/>
              </w:rPr>
              <w:t>prizemlje</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409" w:rsidRPr="00161409" w:rsidRDefault="00161409" w:rsidP="0020117B">
            <w:pPr>
              <w:spacing w:line="276" w:lineRule="auto"/>
              <w:jc w:val="center"/>
              <w:rPr>
                <w:sz w:val="22"/>
                <w:szCs w:val="22"/>
              </w:rPr>
            </w:pPr>
            <w:r w:rsidRPr="00161409">
              <w:rPr>
                <w:sz w:val="22"/>
                <w:szCs w:val="22"/>
              </w:rPr>
              <w:t>41,04</w:t>
            </w:r>
          </w:p>
        </w:tc>
        <w:tc>
          <w:tcPr>
            <w:tcW w:w="11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409" w:rsidRPr="00161409" w:rsidRDefault="00161409" w:rsidP="0020117B">
            <w:pPr>
              <w:spacing w:line="276" w:lineRule="auto"/>
              <w:jc w:val="center"/>
              <w:rPr>
                <w:sz w:val="22"/>
                <w:szCs w:val="22"/>
              </w:rPr>
            </w:pPr>
            <w:r w:rsidRPr="00161409">
              <w:rPr>
                <w:sz w:val="22"/>
                <w:szCs w:val="22"/>
              </w:rPr>
              <w:t>41,04 kn</w:t>
            </w:r>
          </w:p>
        </w:tc>
        <w:tc>
          <w:tcPr>
            <w:tcW w:w="18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0117B" w:rsidRDefault="0020117B" w:rsidP="0020117B">
            <w:pPr>
              <w:spacing w:line="276" w:lineRule="auto"/>
              <w:jc w:val="center"/>
              <w:rPr>
                <w:sz w:val="22"/>
                <w:szCs w:val="22"/>
              </w:rPr>
            </w:pPr>
            <w:r>
              <w:rPr>
                <w:sz w:val="22"/>
                <w:szCs w:val="22"/>
              </w:rPr>
              <w:t>potrebna</w:t>
            </w:r>
          </w:p>
          <w:p w:rsidR="00161409" w:rsidRPr="00161409" w:rsidRDefault="00161409" w:rsidP="0020117B">
            <w:pPr>
              <w:spacing w:line="276" w:lineRule="auto"/>
              <w:jc w:val="center"/>
              <w:rPr>
                <w:sz w:val="22"/>
                <w:szCs w:val="22"/>
              </w:rPr>
            </w:pPr>
            <w:r w:rsidRPr="00161409">
              <w:rPr>
                <w:sz w:val="22"/>
                <w:szCs w:val="22"/>
              </w:rPr>
              <w:t>adaptacija</w:t>
            </w:r>
          </w:p>
        </w:tc>
        <w:tc>
          <w:tcPr>
            <w:tcW w:w="21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61409" w:rsidRPr="00161409" w:rsidRDefault="00161409" w:rsidP="0020117B">
            <w:pPr>
              <w:spacing w:before="120" w:line="276" w:lineRule="auto"/>
              <w:ind w:right="289"/>
              <w:jc w:val="center"/>
              <w:rPr>
                <w:sz w:val="22"/>
                <w:szCs w:val="22"/>
              </w:rPr>
            </w:pPr>
            <w:r w:rsidRPr="00161409">
              <w:rPr>
                <w:sz w:val="22"/>
                <w:szCs w:val="22"/>
              </w:rPr>
              <w:t xml:space="preserve">dana </w:t>
            </w:r>
            <w:r w:rsidRPr="00161409">
              <w:rPr>
                <w:sz w:val="22"/>
                <w:szCs w:val="22"/>
                <w:u w:val="single"/>
              </w:rPr>
              <w:t>25.01.2021.</w:t>
            </w:r>
            <w:r w:rsidRPr="00161409">
              <w:rPr>
                <w:sz w:val="22"/>
                <w:szCs w:val="22"/>
              </w:rPr>
              <w:t xml:space="preserve"> od 10.00 do 10.15 sati</w:t>
            </w:r>
          </w:p>
        </w:tc>
      </w:tr>
      <w:tr w:rsidR="00161409" w:rsidRPr="00161409" w:rsidTr="0020117B">
        <w:trPr>
          <w:trHeight w:val="765"/>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409" w:rsidRPr="00161409" w:rsidRDefault="00161409" w:rsidP="0020117B">
            <w:pPr>
              <w:spacing w:line="276" w:lineRule="auto"/>
              <w:jc w:val="center"/>
              <w:rPr>
                <w:sz w:val="22"/>
                <w:szCs w:val="22"/>
              </w:rPr>
            </w:pPr>
            <w:r w:rsidRPr="00161409">
              <w:rPr>
                <w:sz w:val="22"/>
                <w:szCs w:val="22"/>
              </w:rPr>
              <w:t>4.</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409" w:rsidRPr="00161409" w:rsidRDefault="00161409" w:rsidP="0020117B">
            <w:pPr>
              <w:spacing w:line="276" w:lineRule="auto"/>
              <w:jc w:val="center"/>
              <w:rPr>
                <w:sz w:val="22"/>
                <w:szCs w:val="22"/>
              </w:rPr>
            </w:pPr>
            <w:r w:rsidRPr="00161409">
              <w:rPr>
                <w:sz w:val="22"/>
                <w:szCs w:val="22"/>
              </w:rPr>
              <w:t>Trg I. istarske brigade br. 17</w:t>
            </w:r>
          </w:p>
        </w:tc>
        <w:tc>
          <w:tcPr>
            <w:tcW w:w="1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409" w:rsidRPr="00161409" w:rsidRDefault="00161409" w:rsidP="0020117B">
            <w:pPr>
              <w:spacing w:line="276" w:lineRule="auto"/>
              <w:jc w:val="center"/>
              <w:rPr>
                <w:sz w:val="22"/>
                <w:szCs w:val="22"/>
              </w:rPr>
            </w:pPr>
            <w:r w:rsidRPr="00161409">
              <w:rPr>
                <w:sz w:val="22"/>
                <w:szCs w:val="22"/>
              </w:rPr>
              <w:t>k.č. br. zgr. 2005/17, k.o. Pula</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409" w:rsidRPr="00161409" w:rsidRDefault="00161409" w:rsidP="0020117B">
            <w:pPr>
              <w:spacing w:line="276" w:lineRule="auto"/>
              <w:jc w:val="center"/>
              <w:rPr>
                <w:sz w:val="22"/>
                <w:szCs w:val="22"/>
              </w:rPr>
            </w:pPr>
            <w:r w:rsidRPr="00161409">
              <w:rPr>
                <w:sz w:val="22"/>
                <w:szCs w:val="22"/>
              </w:rPr>
              <w:t>prizemlje</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409" w:rsidRPr="00161409" w:rsidRDefault="00161409" w:rsidP="0020117B">
            <w:pPr>
              <w:spacing w:line="276" w:lineRule="auto"/>
              <w:jc w:val="center"/>
              <w:rPr>
                <w:sz w:val="22"/>
                <w:szCs w:val="22"/>
              </w:rPr>
            </w:pPr>
            <w:r w:rsidRPr="00161409">
              <w:rPr>
                <w:sz w:val="22"/>
                <w:szCs w:val="22"/>
              </w:rPr>
              <w:t>60,07</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409" w:rsidRPr="00161409" w:rsidRDefault="00161409" w:rsidP="0020117B">
            <w:pPr>
              <w:spacing w:line="276" w:lineRule="auto"/>
              <w:jc w:val="center"/>
              <w:rPr>
                <w:sz w:val="22"/>
                <w:szCs w:val="22"/>
              </w:rPr>
            </w:pPr>
            <w:r w:rsidRPr="00161409">
              <w:rPr>
                <w:sz w:val="22"/>
                <w:szCs w:val="22"/>
              </w:rPr>
              <w:t>60,07 kn</w:t>
            </w:r>
          </w:p>
        </w:tc>
        <w:tc>
          <w:tcPr>
            <w:tcW w:w="1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117B" w:rsidRDefault="0020117B" w:rsidP="0020117B">
            <w:pPr>
              <w:spacing w:line="276" w:lineRule="auto"/>
              <w:jc w:val="center"/>
              <w:rPr>
                <w:sz w:val="22"/>
                <w:szCs w:val="22"/>
              </w:rPr>
            </w:pPr>
            <w:r>
              <w:rPr>
                <w:sz w:val="22"/>
                <w:szCs w:val="22"/>
              </w:rPr>
              <w:t>potrebna</w:t>
            </w:r>
          </w:p>
          <w:p w:rsidR="00161409" w:rsidRPr="00161409" w:rsidRDefault="00161409" w:rsidP="0020117B">
            <w:pPr>
              <w:spacing w:line="276" w:lineRule="auto"/>
              <w:jc w:val="center"/>
              <w:rPr>
                <w:sz w:val="22"/>
                <w:szCs w:val="22"/>
              </w:rPr>
            </w:pPr>
            <w:r w:rsidRPr="00161409">
              <w:rPr>
                <w:sz w:val="22"/>
                <w:szCs w:val="22"/>
              </w:rPr>
              <w:t>adaptacija</w:t>
            </w:r>
          </w:p>
        </w:tc>
        <w:tc>
          <w:tcPr>
            <w:tcW w:w="21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409" w:rsidRPr="00161409" w:rsidRDefault="00161409" w:rsidP="0020117B">
            <w:pPr>
              <w:spacing w:before="120" w:line="276" w:lineRule="auto"/>
              <w:ind w:right="289"/>
              <w:jc w:val="center"/>
              <w:rPr>
                <w:sz w:val="22"/>
                <w:szCs w:val="22"/>
              </w:rPr>
            </w:pPr>
            <w:r w:rsidRPr="00161409">
              <w:rPr>
                <w:sz w:val="22"/>
                <w:szCs w:val="22"/>
              </w:rPr>
              <w:t xml:space="preserve">dana </w:t>
            </w:r>
            <w:r w:rsidRPr="00161409">
              <w:rPr>
                <w:sz w:val="22"/>
                <w:szCs w:val="22"/>
                <w:u w:val="single"/>
              </w:rPr>
              <w:t xml:space="preserve">25.01.2021. </w:t>
            </w:r>
            <w:r w:rsidRPr="00161409">
              <w:rPr>
                <w:sz w:val="22"/>
                <w:szCs w:val="22"/>
              </w:rPr>
              <w:t>od 11.00 do 11.15 sati</w:t>
            </w:r>
          </w:p>
        </w:tc>
      </w:tr>
    </w:tbl>
    <w:p w:rsidR="00161409" w:rsidRPr="00161409" w:rsidRDefault="00161409" w:rsidP="00161409">
      <w:pPr>
        <w:spacing w:line="276" w:lineRule="auto"/>
        <w:rPr>
          <w:b/>
          <w:sz w:val="22"/>
          <w:szCs w:val="22"/>
        </w:rPr>
      </w:pPr>
    </w:p>
    <w:p w:rsidR="00161409" w:rsidRPr="00161409" w:rsidRDefault="00161409" w:rsidP="00161409">
      <w:pPr>
        <w:spacing w:after="120" w:line="276" w:lineRule="auto"/>
        <w:jc w:val="center"/>
        <w:rPr>
          <w:b/>
          <w:sz w:val="22"/>
          <w:szCs w:val="22"/>
        </w:rPr>
      </w:pPr>
      <w:r w:rsidRPr="00161409">
        <w:rPr>
          <w:b/>
          <w:sz w:val="22"/>
          <w:szCs w:val="22"/>
        </w:rPr>
        <w:t>II</w:t>
      </w:r>
    </w:p>
    <w:p w:rsidR="00161409" w:rsidRPr="00161409" w:rsidRDefault="00161409" w:rsidP="00161409">
      <w:pPr>
        <w:spacing w:after="120" w:line="276" w:lineRule="auto"/>
        <w:ind w:firstLine="708"/>
        <w:jc w:val="both"/>
        <w:rPr>
          <w:sz w:val="22"/>
          <w:szCs w:val="22"/>
        </w:rPr>
      </w:pPr>
      <w:r w:rsidRPr="00161409">
        <w:rPr>
          <w:sz w:val="22"/>
          <w:szCs w:val="22"/>
        </w:rPr>
        <w:t>Pravo podnošenja pisane prijave za poslovne prostor imaju udruge koje udovoljavaju slijedećim općim kriterijima:</w:t>
      </w:r>
    </w:p>
    <w:p w:rsidR="00161409" w:rsidRPr="00161409" w:rsidRDefault="00161409" w:rsidP="00161409">
      <w:pPr>
        <w:pStyle w:val="ListParagraph"/>
        <w:numPr>
          <w:ilvl w:val="0"/>
          <w:numId w:val="1"/>
        </w:numPr>
        <w:spacing w:after="120" w:line="276" w:lineRule="auto"/>
        <w:jc w:val="both"/>
        <w:rPr>
          <w:rFonts w:eastAsia="TimesNewRoman"/>
          <w:sz w:val="22"/>
          <w:szCs w:val="22"/>
        </w:rPr>
      </w:pPr>
      <w:r w:rsidRPr="00161409">
        <w:rPr>
          <w:rFonts w:eastAsia="TimesNewRoman"/>
          <w:sz w:val="22"/>
          <w:szCs w:val="22"/>
        </w:rPr>
        <w:t>upisane su u registar udruga i registar neprofitnih organizacija,</w:t>
      </w:r>
    </w:p>
    <w:p w:rsidR="00161409" w:rsidRPr="00161409" w:rsidRDefault="00161409" w:rsidP="00161409">
      <w:pPr>
        <w:pStyle w:val="ListParagraph"/>
        <w:numPr>
          <w:ilvl w:val="0"/>
          <w:numId w:val="1"/>
        </w:numPr>
        <w:spacing w:after="120" w:line="276" w:lineRule="auto"/>
        <w:jc w:val="both"/>
        <w:rPr>
          <w:rFonts w:eastAsia="TimesNewRoman"/>
          <w:sz w:val="22"/>
          <w:szCs w:val="22"/>
        </w:rPr>
      </w:pPr>
      <w:r w:rsidRPr="00161409">
        <w:rPr>
          <w:sz w:val="22"/>
          <w:szCs w:val="22"/>
        </w:rPr>
        <w:t>nemaju dugovanja prema Gradu Puli te financijsko poslovanje vode uredno i transparentno (sukladno propisima o računovodstvu neprofitnih organizacija),</w:t>
      </w:r>
    </w:p>
    <w:p w:rsidR="00161409" w:rsidRPr="00161409" w:rsidRDefault="00161409" w:rsidP="00161409">
      <w:pPr>
        <w:pStyle w:val="ListParagraph"/>
        <w:numPr>
          <w:ilvl w:val="0"/>
          <w:numId w:val="1"/>
        </w:numPr>
        <w:spacing w:after="120" w:line="276" w:lineRule="auto"/>
        <w:jc w:val="both"/>
        <w:rPr>
          <w:rFonts w:eastAsia="TimesNewRoman"/>
          <w:sz w:val="22"/>
          <w:szCs w:val="22"/>
        </w:rPr>
      </w:pPr>
      <w:r w:rsidRPr="00161409">
        <w:rPr>
          <w:sz w:val="22"/>
          <w:szCs w:val="22"/>
        </w:rPr>
        <w:t>pravodobno i u cijelosti ispunjavaju ugovorne obveze preuzete na temelju ugovora o dodjeli bespovratnih sredstava kada su programi i projekti udruga financirani sredstvima iz proračuna Grada Pule,</w:t>
      </w:r>
    </w:p>
    <w:p w:rsidR="00161409" w:rsidRPr="00161409" w:rsidRDefault="00161409" w:rsidP="00161409">
      <w:pPr>
        <w:pStyle w:val="ListParagraph"/>
        <w:numPr>
          <w:ilvl w:val="0"/>
          <w:numId w:val="1"/>
        </w:numPr>
        <w:spacing w:after="120" w:line="276" w:lineRule="auto"/>
        <w:jc w:val="both"/>
        <w:rPr>
          <w:rFonts w:eastAsia="TimesNewRoman"/>
          <w:sz w:val="22"/>
          <w:szCs w:val="22"/>
        </w:rPr>
      </w:pPr>
      <w:r w:rsidRPr="00161409">
        <w:rPr>
          <w:rFonts w:eastAsia="TimesNewRoman"/>
          <w:sz w:val="22"/>
          <w:szCs w:val="22"/>
        </w:rPr>
        <w:t>provode projekte i programe, odnosno aktivnosti od interesa za Grad Pulu.</w:t>
      </w:r>
    </w:p>
    <w:p w:rsidR="00161409" w:rsidRPr="00161409" w:rsidRDefault="00161409" w:rsidP="00161409">
      <w:pPr>
        <w:pStyle w:val="ListParagraph"/>
        <w:spacing w:after="120" w:line="276" w:lineRule="auto"/>
        <w:ind w:left="0"/>
        <w:jc w:val="center"/>
        <w:rPr>
          <w:rFonts w:eastAsia="TimesNewRoman"/>
          <w:b/>
          <w:sz w:val="22"/>
          <w:szCs w:val="22"/>
        </w:rPr>
      </w:pPr>
      <w:r w:rsidRPr="00161409">
        <w:rPr>
          <w:rFonts w:eastAsia="TimesNewRoman"/>
          <w:b/>
          <w:sz w:val="22"/>
          <w:szCs w:val="22"/>
        </w:rPr>
        <w:t>III</w:t>
      </w:r>
    </w:p>
    <w:p w:rsidR="00161409" w:rsidRPr="00161409" w:rsidRDefault="00161409" w:rsidP="00161409">
      <w:pPr>
        <w:spacing w:after="120" w:line="276" w:lineRule="auto"/>
        <w:ind w:firstLine="709"/>
        <w:jc w:val="both"/>
        <w:rPr>
          <w:rFonts w:eastAsia="TimesNewRoman"/>
          <w:sz w:val="22"/>
          <w:szCs w:val="22"/>
        </w:rPr>
      </w:pPr>
      <w:r w:rsidRPr="00161409">
        <w:rPr>
          <w:rFonts w:eastAsia="TimesNewRoman"/>
          <w:sz w:val="22"/>
          <w:szCs w:val="22"/>
        </w:rPr>
        <w:t>Kriteriji i mjerila za bodovanje pristiglih prijava za dodjelu na uporabu poslovnih prostora u vlasništvu Grada Pule su:</w:t>
      </w:r>
    </w:p>
    <w:p w:rsidR="00161409" w:rsidRPr="0020117B" w:rsidRDefault="00161409" w:rsidP="00161409">
      <w:pPr>
        <w:pStyle w:val="ListParagraph"/>
        <w:numPr>
          <w:ilvl w:val="0"/>
          <w:numId w:val="2"/>
        </w:numPr>
        <w:spacing w:after="120" w:line="276" w:lineRule="auto"/>
        <w:jc w:val="both"/>
        <w:rPr>
          <w:rFonts w:eastAsia="TimesNewRoman"/>
          <w:i/>
          <w:sz w:val="22"/>
          <w:szCs w:val="22"/>
        </w:rPr>
      </w:pPr>
      <w:r w:rsidRPr="0020117B">
        <w:rPr>
          <w:rFonts w:eastAsia="TimesNewRoman"/>
          <w:i/>
          <w:sz w:val="22"/>
          <w:szCs w:val="22"/>
        </w:rPr>
        <w:lastRenderedPageBreak/>
        <w:t>Godine aktivnog djelovanja</w:t>
      </w:r>
    </w:p>
    <w:p w:rsidR="00161409" w:rsidRPr="00161409" w:rsidRDefault="00161409" w:rsidP="00161409">
      <w:pPr>
        <w:pStyle w:val="ListParagraph"/>
        <w:numPr>
          <w:ilvl w:val="0"/>
          <w:numId w:val="3"/>
        </w:numPr>
        <w:spacing w:after="120" w:line="276" w:lineRule="auto"/>
        <w:jc w:val="both"/>
        <w:rPr>
          <w:rFonts w:eastAsia="TimesNewRoman"/>
          <w:sz w:val="22"/>
          <w:szCs w:val="22"/>
        </w:rPr>
      </w:pPr>
      <w:r w:rsidRPr="00161409">
        <w:rPr>
          <w:rFonts w:eastAsia="TimesNewRoman"/>
          <w:sz w:val="22"/>
          <w:szCs w:val="22"/>
        </w:rPr>
        <w:t>za svaku godinu aktivnog djelovanja.....................................................</w:t>
      </w:r>
      <w:r w:rsidR="0020117B">
        <w:rPr>
          <w:rFonts w:eastAsia="TimesNewRoman"/>
          <w:sz w:val="22"/>
          <w:szCs w:val="22"/>
        </w:rPr>
        <w:t>.......................</w:t>
      </w:r>
      <w:r w:rsidRPr="00161409">
        <w:rPr>
          <w:rFonts w:eastAsia="TimesNewRoman"/>
          <w:sz w:val="22"/>
          <w:szCs w:val="22"/>
        </w:rPr>
        <w:t>0,5 boda</w:t>
      </w:r>
    </w:p>
    <w:p w:rsidR="00161409" w:rsidRPr="0020117B" w:rsidRDefault="00161409" w:rsidP="00161409">
      <w:pPr>
        <w:pStyle w:val="ListParagraph"/>
        <w:numPr>
          <w:ilvl w:val="0"/>
          <w:numId w:val="2"/>
        </w:numPr>
        <w:spacing w:after="120" w:line="276" w:lineRule="auto"/>
        <w:jc w:val="both"/>
        <w:rPr>
          <w:rFonts w:eastAsia="TimesNewRoman"/>
          <w:i/>
          <w:sz w:val="22"/>
          <w:szCs w:val="22"/>
        </w:rPr>
      </w:pPr>
      <w:r w:rsidRPr="0020117B">
        <w:rPr>
          <w:rFonts w:eastAsia="TimesNewRoman"/>
          <w:i/>
          <w:sz w:val="22"/>
          <w:szCs w:val="22"/>
        </w:rPr>
        <w:t>Broj zaposlenika na određeno ili neodređeno vrijeme</w:t>
      </w:r>
    </w:p>
    <w:p w:rsidR="00161409" w:rsidRPr="00161409" w:rsidRDefault="00161409" w:rsidP="00161409">
      <w:pPr>
        <w:pStyle w:val="ListParagraph"/>
        <w:numPr>
          <w:ilvl w:val="0"/>
          <w:numId w:val="3"/>
        </w:numPr>
        <w:spacing w:after="120" w:line="276" w:lineRule="auto"/>
        <w:jc w:val="both"/>
        <w:rPr>
          <w:rFonts w:eastAsia="TimesNewRoman"/>
          <w:sz w:val="22"/>
          <w:szCs w:val="22"/>
        </w:rPr>
      </w:pPr>
      <w:r w:rsidRPr="00161409">
        <w:rPr>
          <w:rFonts w:eastAsia="TimesNewRoman"/>
          <w:sz w:val="22"/>
          <w:szCs w:val="22"/>
        </w:rPr>
        <w:t>do 3 ..............................................................................................................</w:t>
      </w:r>
      <w:r w:rsidR="0020117B">
        <w:rPr>
          <w:rFonts w:eastAsia="TimesNewRoman"/>
          <w:sz w:val="22"/>
          <w:szCs w:val="22"/>
        </w:rPr>
        <w:t>......................</w:t>
      </w:r>
      <w:r w:rsidRPr="00161409">
        <w:rPr>
          <w:rFonts w:eastAsia="TimesNewRoman"/>
          <w:sz w:val="22"/>
          <w:szCs w:val="22"/>
        </w:rPr>
        <w:t>1 bod</w:t>
      </w:r>
    </w:p>
    <w:p w:rsidR="00161409" w:rsidRPr="00161409" w:rsidRDefault="00161409" w:rsidP="00161409">
      <w:pPr>
        <w:pStyle w:val="ListParagraph"/>
        <w:numPr>
          <w:ilvl w:val="0"/>
          <w:numId w:val="3"/>
        </w:numPr>
        <w:spacing w:after="120" w:line="276" w:lineRule="auto"/>
        <w:jc w:val="both"/>
        <w:rPr>
          <w:rFonts w:eastAsia="TimesNewRoman"/>
          <w:sz w:val="22"/>
          <w:szCs w:val="22"/>
        </w:rPr>
      </w:pPr>
      <w:r w:rsidRPr="00161409">
        <w:rPr>
          <w:rFonts w:eastAsia="TimesNewRoman"/>
          <w:sz w:val="22"/>
          <w:szCs w:val="22"/>
        </w:rPr>
        <w:t>više od 3 .....................................................................................................</w:t>
      </w:r>
      <w:r w:rsidR="0020117B">
        <w:rPr>
          <w:rFonts w:eastAsia="TimesNewRoman"/>
          <w:sz w:val="22"/>
          <w:szCs w:val="22"/>
        </w:rPr>
        <w:t>......................</w:t>
      </w:r>
      <w:r w:rsidRPr="00161409">
        <w:rPr>
          <w:rFonts w:eastAsia="TimesNewRoman"/>
          <w:sz w:val="22"/>
          <w:szCs w:val="22"/>
        </w:rPr>
        <w:t>2 boda</w:t>
      </w:r>
    </w:p>
    <w:p w:rsidR="00161409" w:rsidRPr="00161409" w:rsidRDefault="00161409" w:rsidP="00161409">
      <w:pPr>
        <w:pStyle w:val="ListParagraph"/>
        <w:numPr>
          <w:ilvl w:val="0"/>
          <w:numId w:val="3"/>
        </w:numPr>
        <w:spacing w:after="120" w:line="276" w:lineRule="auto"/>
        <w:jc w:val="both"/>
        <w:rPr>
          <w:rFonts w:eastAsia="TimesNewRoman"/>
          <w:sz w:val="22"/>
          <w:szCs w:val="22"/>
        </w:rPr>
      </w:pPr>
      <w:r w:rsidRPr="00161409">
        <w:rPr>
          <w:rFonts w:eastAsia="TimesNewRoman"/>
          <w:sz w:val="22"/>
          <w:szCs w:val="22"/>
        </w:rPr>
        <w:t>za svaku zaposlenu osobu iz socijalno osjetljivih skupina kojoj prijeti trajna nezaposlenost i socijalna isključenost - dodatno .........................................</w:t>
      </w:r>
      <w:r w:rsidR="0020117B">
        <w:rPr>
          <w:rFonts w:eastAsia="TimesNewRoman"/>
          <w:sz w:val="22"/>
          <w:szCs w:val="22"/>
        </w:rPr>
        <w:t>...............................................</w:t>
      </w:r>
      <w:r w:rsidRPr="00161409">
        <w:rPr>
          <w:rFonts w:eastAsia="TimesNewRoman"/>
          <w:sz w:val="22"/>
          <w:szCs w:val="22"/>
        </w:rPr>
        <w:t xml:space="preserve">1 bod   </w:t>
      </w:r>
    </w:p>
    <w:p w:rsidR="00161409" w:rsidRPr="0020117B" w:rsidRDefault="00161409" w:rsidP="00161409">
      <w:pPr>
        <w:pStyle w:val="ListParagraph"/>
        <w:numPr>
          <w:ilvl w:val="0"/>
          <w:numId w:val="2"/>
        </w:numPr>
        <w:spacing w:after="120" w:line="276" w:lineRule="auto"/>
        <w:jc w:val="both"/>
        <w:rPr>
          <w:rFonts w:eastAsia="TimesNewRoman"/>
          <w:i/>
          <w:sz w:val="22"/>
          <w:szCs w:val="22"/>
        </w:rPr>
      </w:pPr>
      <w:r w:rsidRPr="0020117B">
        <w:rPr>
          <w:rFonts w:eastAsia="TimesNewRoman"/>
          <w:i/>
          <w:sz w:val="22"/>
          <w:szCs w:val="22"/>
        </w:rPr>
        <w:t>Broj članova udruge</w:t>
      </w:r>
    </w:p>
    <w:p w:rsidR="00161409" w:rsidRPr="00161409" w:rsidRDefault="00161409" w:rsidP="00161409">
      <w:pPr>
        <w:pStyle w:val="ListParagraph"/>
        <w:numPr>
          <w:ilvl w:val="0"/>
          <w:numId w:val="3"/>
        </w:numPr>
        <w:spacing w:after="120" w:line="276" w:lineRule="auto"/>
        <w:jc w:val="both"/>
        <w:rPr>
          <w:rFonts w:eastAsia="TimesNewRoman"/>
          <w:sz w:val="22"/>
          <w:szCs w:val="22"/>
        </w:rPr>
      </w:pPr>
      <w:r w:rsidRPr="00161409">
        <w:rPr>
          <w:rFonts w:eastAsia="TimesNewRoman"/>
          <w:sz w:val="22"/>
          <w:szCs w:val="22"/>
        </w:rPr>
        <w:t>do 100 ..........................................................................................................</w:t>
      </w:r>
      <w:r w:rsidR="0020117B">
        <w:rPr>
          <w:rFonts w:eastAsia="TimesNewRoman"/>
          <w:sz w:val="22"/>
          <w:szCs w:val="22"/>
        </w:rPr>
        <w:t>......................</w:t>
      </w:r>
      <w:r w:rsidRPr="00161409">
        <w:rPr>
          <w:rFonts w:eastAsia="TimesNewRoman"/>
          <w:sz w:val="22"/>
          <w:szCs w:val="22"/>
        </w:rPr>
        <w:t>1 bod</w:t>
      </w:r>
    </w:p>
    <w:p w:rsidR="00161409" w:rsidRPr="00161409" w:rsidRDefault="00161409" w:rsidP="00161409">
      <w:pPr>
        <w:pStyle w:val="ListParagraph"/>
        <w:numPr>
          <w:ilvl w:val="0"/>
          <w:numId w:val="3"/>
        </w:numPr>
        <w:spacing w:after="120" w:line="276" w:lineRule="auto"/>
        <w:jc w:val="both"/>
        <w:rPr>
          <w:rFonts w:eastAsia="TimesNewRoman"/>
          <w:sz w:val="22"/>
          <w:szCs w:val="22"/>
        </w:rPr>
      </w:pPr>
      <w:r w:rsidRPr="00161409">
        <w:rPr>
          <w:rFonts w:eastAsia="TimesNewRoman"/>
          <w:sz w:val="22"/>
          <w:szCs w:val="22"/>
        </w:rPr>
        <w:t>do 200 ........................................................................................................</w:t>
      </w:r>
      <w:r w:rsidR="0020117B">
        <w:rPr>
          <w:rFonts w:eastAsia="TimesNewRoman"/>
          <w:sz w:val="22"/>
          <w:szCs w:val="22"/>
        </w:rPr>
        <w:t>......................</w:t>
      </w:r>
      <w:r w:rsidRPr="00161409">
        <w:rPr>
          <w:rFonts w:eastAsia="TimesNewRoman"/>
          <w:sz w:val="22"/>
          <w:szCs w:val="22"/>
        </w:rPr>
        <w:t>2 boda</w:t>
      </w:r>
    </w:p>
    <w:p w:rsidR="00161409" w:rsidRPr="00161409" w:rsidRDefault="00161409" w:rsidP="00161409">
      <w:pPr>
        <w:pStyle w:val="ListParagraph"/>
        <w:numPr>
          <w:ilvl w:val="0"/>
          <w:numId w:val="3"/>
        </w:numPr>
        <w:spacing w:after="120" w:line="276" w:lineRule="auto"/>
        <w:jc w:val="both"/>
        <w:rPr>
          <w:rFonts w:eastAsia="TimesNewRoman"/>
          <w:sz w:val="22"/>
          <w:szCs w:val="22"/>
        </w:rPr>
      </w:pPr>
      <w:r w:rsidRPr="00161409">
        <w:rPr>
          <w:rFonts w:eastAsia="TimesNewRoman"/>
          <w:sz w:val="22"/>
          <w:szCs w:val="22"/>
        </w:rPr>
        <w:t>više od 200 .............................................................................................</w:t>
      </w:r>
      <w:r w:rsidR="0020117B">
        <w:rPr>
          <w:rFonts w:eastAsia="TimesNewRoman"/>
          <w:sz w:val="22"/>
          <w:szCs w:val="22"/>
        </w:rPr>
        <w:t>.......................</w:t>
      </w:r>
      <w:r w:rsidRPr="00161409">
        <w:rPr>
          <w:rFonts w:eastAsia="TimesNewRoman"/>
          <w:sz w:val="22"/>
          <w:szCs w:val="22"/>
        </w:rPr>
        <w:t>5 bodova</w:t>
      </w:r>
    </w:p>
    <w:p w:rsidR="00161409" w:rsidRPr="0020117B" w:rsidRDefault="00161409" w:rsidP="00161409">
      <w:pPr>
        <w:pStyle w:val="ListParagraph"/>
        <w:numPr>
          <w:ilvl w:val="0"/>
          <w:numId w:val="2"/>
        </w:numPr>
        <w:spacing w:after="120" w:line="276" w:lineRule="auto"/>
        <w:jc w:val="both"/>
        <w:rPr>
          <w:rFonts w:eastAsia="TimesNewRoman"/>
          <w:i/>
          <w:sz w:val="22"/>
          <w:szCs w:val="22"/>
        </w:rPr>
      </w:pPr>
      <w:r w:rsidRPr="0020117B">
        <w:rPr>
          <w:rFonts w:eastAsia="TimesNewRoman"/>
          <w:i/>
          <w:sz w:val="22"/>
          <w:szCs w:val="22"/>
        </w:rPr>
        <w:t>Broj aktivnih volontera</w:t>
      </w:r>
    </w:p>
    <w:p w:rsidR="00161409" w:rsidRPr="00161409" w:rsidRDefault="00161409" w:rsidP="00161409">
      <w:pPr>
        <w:pStyle w:val="ListParagraph"/>
        <w:numPr>
          <w:ilvl w:val="0"/>
          <w:numId w:val="3"/>
        </w:numPr>
        <w:spacing w:after="120" w:line="276" w:lineRule="auto"/>
        <w:jc w:val="both"/>
        <w:rPr>
          <w:rFonts w:eastAsia="TimesNewRoman"/>
          <w:sz w:val="22"/>
          <w:szCs w:val="22"/>
        </w:rPr>
      </w:pPr>
      <w:r w:rsidRPr="00161409">
        <w:rPr>
          <w:rFonts w:eastAsia="TimesNewRoman"/>
          <w:sz w:val="22"/>
          <w:szCs w:val="22"/>
        </w:rPr>
        <w:t>do 5 ........................................................................................................</w:t>
      </w:r>
      <w:r w:rsidR="0020117B">
        <w:rPr>
          <w:rFonts w:eastAsia="TimesNewRoman"/>
          <w:sz w:val="22"/>
          <w:szCs w:val="22"/>
        </w:rPr>
        <w:t>......................</w:t>
      </w:r>
      <w:r w:rsidRPr="00161409">
        <w:rPr>
          <w:rFonts w:eastAsia="TimesNewRoman"/>
          <w:sz w:val="22"/>
          <w:szCs w:val="22"/>
        </w:rPr>
        <w:t>5 bodova</w:t>
      </w:r>
    </w:p>
    <w:p w:rsidR="00161409" w:rsidRPr="00161409" w:rsidRDefault="00161409" w:rsidP="00161409">
      <w:pPr>
        <w:pStyle w:val="ListParagraph"/>
        <w:numPr>
          <w:ilvl w:val="0"/>
          <w:numId w:val="3"/>
        </w:numPr>
        <w:spacing w:after="120" w:line="276" w:lineRule="auto"/>
        <w:jc w:val="both"/>
        <w:rPr>
          <w:rFonts w:eastAsia="TimesNewRoman"/>
          <w:sz w:val="22"/>
          <w:szCs w:val="22"/>
        </w:rPr>
      </w:pPr>
      <w:r w:rsidRPr="00161409">
        <w:rPr>
          <w:rFonts w:eastAsia="TimesNewRoman"/>
          <w:sz w:val="22"/>
          <w:szCs w:val="22"/>
        </w:rPr>
        <w:t>više od 5 ...............................................................................................</w:t>
      </w:r>
      <w:r w:rsidR="0020117B">
        <w:rPr>
          <w:rFonts w:eastAsia="TimesNewRoman"/>
          <w:sz w:val="22"/>
          <w:szCs w:val="22"/>
        </w:rPr>
        <w:t>......................</w:t>
      </w:r>
      <w:r w:rsidRPr="00161409">
        <w:rPr>
          <w:rFonts w:eastAsia="TimesNewRoman"/>
          <w:sz w:val="22"/>
          <w:szCs w:val="22"/>
        </w:rPr>
        <w:t xml:space="preserve">10 bodova </w:t>
      </w:r>
    </w:p>
    <w:p w:rsidR="00161409" w:rsidRPr="0020117B" w:rsidRDefault="00161409" w:rsidP="00161409">
      <w:pPr>
        <w:pStyle w:val="ListParagraph"/>
        <w:numPr>
          <w:ilvl w:val="0"/>
          <w:numId w:val="2"/>
        </w:numPr>
        <w:spacing w:after="120" w:line="276" w:lineRule="auto"/>
        <w:jc w:val="both"/>
        <w:rPr>
          <w:rFonts w:eastAsia="TimesNewRoman"/>
          <w:i/>
          <w:sz w:val="22"/>
          <w:szCs w:val="22"/>
        </w:rPr>
      </w:pPr>
      <w:r w:rsidRPr="0020117B">
        <w:rPr>
          <w:rFonts w:eastAsia="TimesNewRoman"/>
          <w:i/>
          <w:sz w:val="22"/>
          <w:szCs w:val="22"/>
        </w:rPr>
        <w:t>Broj partnerskih udruga s kojima se planira zajednički koristiti dodijeljeni poslovni prostor</w:t>
      </w:r>
    </w:p>
    <w:p w:rsidR="00161409" w:rsidRPr="00161409" w:rsidRDefault="00161409" w:rsidP="00161409">
      <w:pPr>
        <w:pStyle w:val="ListParagraph"/>
        <w:numPr>
          <w:ilvl w:val="0"/>
          <w:numId w:val="3"/>
        </w:numPr>
        <w:spacing w:after="120" w:line="276" w:lineRule="auto"/>
        <w:jc w:val="both"/>
        <w:rPr>
          <w:rFonts w:eastAsia="TimesNewRoman"/>
          <w:sz w:val="22"/>
          <w:szCs w:val="22"/>
        </w:rPr>
      </w:pPr>
      <w:r w:rsidRPr="00161409">
        <w:rPr>
          <w:rFonts w:eastAsia="TimesNewRoman"/>
          <w:sz w:val="22"/>
          <w:szCs w:val="22"/>
        </w:rPr>
        <w:t>1 .............................................................................................................</w:t>
      </w:r>
      <w:r w:rsidR="0020117B">
        <w:rPr>
          <w:rFonts w:eastAsia="TimesNewRoman"/>
          <w:sz w:val="22"/>
          <w:szCs w:val="22"/>
        </w:rPr>
        <w:t>......................</w:t>
      </w:r>
      <w:r w:rsidRPr="00161409">
        <w:rPr>
          <w:rFonts w:eastAsia="TimesNewRoman"/>
          <w:sz w:val="22"/>
          <w:szCs w:val="22"/>
        </w:rPr>
        <w:t>5 bodova</w:t>
      </w:r>
    </w:p>
    <w:p w:rsidR="00161409" w:rsidRPr="00161409" w:rsidRDefault="00161409" w:rsidP="00161409">
      <w:pPr>
        <w:pStyle w:val="ListParagraph"/>
        <w:numPr>
          <w:ilvl w:val="0"/>
          <w:numId w:val="3"/>
        </w:numPr>
        <w:spacing w:after="120" w:line="276" w:lineRule="auto"/>
        <w:jc w:val="both"/>
        <w:rPr>
          <w:rFonts w:eastAsia="TimesNewRoman"/>
          <w:sz w:val="22"/>
          <w:szCs w:val="22"/>
        </w:rPr>
      </w:pPr>
      <w:r w:rsidRPr="00161409">
        <w:rPr>
          <w:rFonts w:eastAsia="TimesNewRoman"/>
          <w:sz w:val="22"/>
          <w:szCs w:val="22"/>
        </w:rPr>
        <w:t>više od 1 ...............................................................................................</w:t>
      </w:r>
      <w:r w:rsidR="0020117B">
        <w:rPr>
          <w:rFonts w:eastAsia="TimesNewRoman"/>
          <w:sz w:val="22"/>
          <w:szCs w:val="22"/>
        </w:rPr>
        <w:t>......................</w:t>
      </w:r>
      <w:r w:rsidRPr="00161409">
        <w:rPr>
          <w:rFonts w:eastAsia="TimesNewRoman"/>
          <w:sz w:val="22"/>
          <w:szCs w:val="22"/>
        </w:rPr>
        <w:t>10 bodova</w:t>
      </w:r>
    </w:p>
    <w:p w:rsidR="00161409" w:rsidRPr="00161409" w:rsidRDefault="00161409" w:rsidP="00161409">
      <w:pPr>
        <w:pStyle w:val="ListParagraph"/>
        <w:numPr>
          <w:ilvl w:val="0"/>
          <w:numId w:val="2"/>
        </w:numPr>
        <w:spacing w:after="120" w:line="276" w:lineRule="auto"/>
        <w:jc w:val="both"/>
        <w:rPr>
          <w:rFonts w:eastAsia="TimesNewRoman"/>
          <w:sz w:val="22"/>
          <w:szCs w:val="22"/>
        </w:rPr>
      </w:pPr>
      <w:r w:rsidRPr="0020117B">
        <w:rPr>
          <w:rFonts w:eastAsia="TimesNewRoman"/>
          <w:i/>
          <w:sz w:val="22"/>
          <w:szCs w:val="22"/>
        </w:rPr>
        <w:t>Kvaliteta programa i značaj za Grad Pulu</w:t>
      </w:r>
      <w:r w:rsidRPr="00161409">
        <w:rPr>
          <w:rFonts w:eastAsia="TimesNewRoman"/>
          <w:sz w:val="22"/>
          <w:szCs w:val="22"/>
        </w:rPr>
        <w:t xml:space="preserve"> ....................................</w:t>
      </w:r>
      <w:r w:rsidR="0020117B">
        <w:rPr>
          <w:rFonts w:eastAsia="TimesNewRoman"/>
          <w:sz w:val="22"/>
          <w:szCs w:val="22"/>
        </w:rPr>
        <w:t>.....................</w:t>
      </w:r>
      <w:r w:rsidRPr="00161409">
        <w:rPr>
          <w:rFonts w:eastAsia="TimesNewRoman"/>
          <w:sz w:val="22"/>
          <w:szCs w:val="22"/>
        </w:rPr>
        <w:t>od 1 do 10 bodova</w:t>
      </w:r>
    </w:p>
    <w:p w:rsidR="00161409" w:rsidRPr="00161409" w:rsidRDefault="00161409" w:rsidP="00161409">
      <w:pPr>
        <w:pStyle w:val="ListParagraph"/>
        <w:spacing w:after="120" w:line="276" w:lineRule="auto"/>
        <w:ind w:left="0" w:firstLine="708"/>
        <w:jc w:val="both"/>
        <w:rPr>
          <w:sz w:val="22"/>
          <w:szCs w:val="22"/>
        </w:rPr>
      </w:pPr>
      <w:r w:rsidRPr="00161409">
        <w:rPr>
          <w:sz w:val="22"/>
          <w:szCs w:val="22"/>
        </w:rPr>
        <w:t>Ukoliko udruga u prijavi navodi da ispunjava određeni kriterij, mora dostaviti dokaz o navedenome jer joj se u suprotnom neće dodijeliti bodovi za navedeno.</w:t>
      </w:r>
    </w:p>
    <w:p w:rsidR="00161409" w:rsidRPr="00161409" w:rsidRDefault="00161409" w:rsidP="00161409">
      <w:pPr>
        <w:spacing w:after="120" w:line="276" w:lineRule="auto"/>
        <w:jc w:val="center"/>
        <w:rPr>
          <w:b/>
          <w:color w:val="000000"/>
          <w:sz w:val="22"/>
          <w:szCs w:val="22"/>
        </w:rPr>
      </w:pPr>
      <w:r w:rsidRPr="00161409">
        <w:rPr>
          <w:b/>
          <w:color w:val="000000"/>
          <w:sz w:val="22"/>
          <w:szCs w:val="22"/>
        </w:rPr>
        <w:t>IV</w:t>
      </w:r>
    </w:p>
    <w:p w:rsidR="00161409" w:rsidRPr="00161409" w:rsidRDefault="00161409" w:rsidP="00161409">
      <w:pPr>
        <w:spacing w:after="120" w:line="276" w:lineRule="auto"/>
        <w:ind w:firstLine="709"/>
        <w:jc w:val="both"/>
        <w:rPr>
          <w:color w:val="000000"/>
          <w:sz w:val="22"/>
          <w:szCs w:val="22"/>
        </w:rPr>
      </w:pPr>
      <w:r w:rsidRPr="00161409">
        <w:rPr>
          <w:color w:val="000000"/>
          <w:sz w:val="22"/>
          <w:szCs w:val="22"/>
        </w:rPr>
        <w:t xml:space="preserve">Prijava na natječaj podnosi se isključivo na propisanom obrascu koji je sastavni dio natječajne dokumentacije i koji se može preuzeti sa službene stranice Grada Pule </w:t>
      </w:r>
      <w:r w:rsidRPr="00161409">
        <w:rPr>
          <w:sz w:val="22"/>
          <w:szCs w:val="22"/>
        </w:rPr>
        <w:t>(</w:t>
      </w:r>
      <w:hyperlink r:id="rId7" w:history="1">
        <w:r w:rsidRPr="00161409">
          <w:rPr>
            <w:rStyle w:val="Hyperlink"/>
            <w:color w:val="auto"/>
            <w:sz w:val="22"/>
            <w:szCs w:val="22"/>
          </w:rPr>
          <w:t>www.pula.hr</w:t>
        </w:r>
      </w:hyperlink>
      <w:r w:rsidRPr="00161409">
        <w:rPr>
          <w:sz w:val="22"/>
          <w:szCs w:val="22"/>
        </w:rPr>
        <w:t xml:space="preserve">) </w:t>
      </w:r>
      <w:r w:rsidR="0020117B">
        <w:rPr>
          <w:color w:val="000000"/>
          <w:sz w:val="22"/>
          <w:szCs w:val="22"/>
        </w:rPr>
        <w:t>te se popunjava</w:t>
      </w:r>
      <w:r w:rsidRPr="00161409">
        <w:rPr>
          <w:color w:val="000000"/>
          <w:sz w:val="22"/>
          <w:szCs w:val="22"/>
        </w:rPr>
        <w:t xml:space="preserve"> računalom prema uputi navedenoj na obrascu.</w:t>
      </w:r>
    </w:p>
    <w:p w:rsidR="00161409" w:rsidRPr="00161409" w:rsidRDefault="00161409" w:rsidP="00161409">
      <w:pPr>
        <w:spacing w:after="120" w:line="276" w:lineRule="auto"/>
        <w:ind w:firstLine="709"/>
        <w:jc w:val="both"/>
        <w:rPr>
          <w:color w:val="000000"/>
          <w:sz w:val="22"/>
          <w:szCs w:val="22"/>
        </w:rPr>
      </w:pPr>
      <w:r w:rsidRPr="00161409">
        <w:rPr>
          <w:color w:val="000000"/>
          <w:sz w:val="22"/>
          <w:szCs w:val="22"/>
        </w:rPr>
        <w:t>Prijava u papirnatom obliku, uz koju je potrebno priložiti d</w:t>
      </w:r>
      <w:r w:rsidR="0020117B">
        <w:rPr>
          <w:color w:val="000000"/>
          <w:sz w:val="22"/>
          <w:szCs w:val="22"/>
        </w:rPr>
        <w:t>okumentaciju propisanu točkom V</w:t>
      </w:r>
      <w:r w:rsidRPr="00161409">
        <w:rPr>
          <w:color w:val="000000"/>
          <w:sz w:val="22"/>
          <w:szCs w:val="22"/>
        </w:rPr>
        <w:t xml:space="preserve"> ovog natječaja, mora biti vlastoručno potpisana od strane osobe ovlaštene za zastupanje i ovjerena službenim pečatom udruge.</w:t>
      </w:r>
    </w:p>
    <w:p w:rsidR="00161409" w:rsidRPr="00161409" w:rsidRDefault="00161409" w:rsidP="00C313F5">
      <w:pPr>
        <w:spacing w:after="120" w:line="276" w:lineRule="auto"/>
        <w:ind w:firstLine="709"/>
        <w:jc w:val="both"/>
        <w:rPr>
          <w:color w:val="000000"/>
          <w:sz w:val="22"/>
          <w:szCs w:val="22"/>
        </w:rPr>
      </w:pPr>
      <w:r w:rsidRPr="00161409">
        <w:rPr>
          <w:color w:val="000000"/>
          <w:sz w:val="22"/>
          <w:szCs w:val="22"/>
        </w:rPr>
        <w:t xml:space="preserve">Pisane prijave na natječaj, zajedno s traženom dokumentacijom, podnose se </w:t>
      </w:r>
      <w:r w:rsidRPr="00161409">
        <w:rPr>
          <w:color w:val="000000"/>
          <w:sz w:val="22"/>
          <w:szCs w:val="22"/>
          <w:u w:val="single"/>
        </w:rPr>
        <w:t>u zatvorenoj omotnici</w:t>
      </w:r>
      <w:r w:rsidRPr="00161409">
        <w:rPr>
          <w:color w:val="000000"/>
          <w:sz w:val="22"/>
          <w:szCs w:val="22"/>
        </w:rPr>
        <w:t xml:space="preserve"> s naznakom:</w:t>
      </w:r>
    </w:p>
    <w:p w:rsidR="0020117B" w:rsidRDefault="00161409" w:rsidP="0020117B">
      <w:pPr>
        <w:spacing w:after="120" w:line="276" w:lineRule="auto"/>
        <w:jc w:val="center"/>
        <w:rPr>
          <w:b/>
          <w:color w:val="000000"/>
          <w:sz w:val="22"/>
          <w:szCs w:val="22"/>
        </w:rPr>
      </w:pPr>
      <w:r w:rsidRPr="00161409">
        <w:rPr>
          <w:b/>
          <w:color w:val="000000"/>
          <w:sz w:val="22"/>
          <w:szCs w:val="22"/>
        </w:rPr>
        <w:t>"NE OTVARAJ – JAVNI NATJEČAJ ZA DODJELU</w:t>
      </w:r>
    </w:p>
    <w:p w:rsidR="00161409" w:rsidRDefault="00161409" w:rsidP="00C313F5">
      <w:pPr>
        <w:spacing w:after="120" w:line="276" w:lineRule="auto"/>
        <w:jc w:val="center"/>
        <w:rPr>
          <w:b/>
          <w:sz w:val="22"/>
          <w:szCs w:val="22"/>
        </w:rPr>
      </w:pPr>
      <w:r w:rsidRPr="00161409">
        <w:rPr>
          <w:b/>
          <w:sz w:val="22"/>
          <w:szCs w:val="22"/>
        </w:rPr>
        <w:t>POSLOVNIH PROSTORA GRADA PULE NA UPORABU UDRUGAMA"</w:t>
      </w:r>
    </w:p>
    <w:p w:rsidR="00C313F5" w:rsidRPr="00C313F5" w:rsidRDefault="00C313F5" w:rsidP="00C313F5">
      <w:pPr>
        <w:spacing w:after="120" w:line="276" w:lineRule="auto"/>
        <w:jc w:val="center"/>
        <w:rPr>
          <w:b/>
          <w:sz w:val="22"/>
          <w:szCs w:val="22"/>
        </w:rPr>
      </w:pPr>
    </w:p>
    <w:p w:rsidR="00161409" w:rsidRPr="00161409" w:rsidRDefault="00161409" w:rsidP="00161409">
      <w:pPr>
        <w:spacing w:after="120" w:line="276" w:lineRule="auto"/>
        <w:jc w:val="both"/>
        <w:rPr>
          <w:color w:val="000000"/>
          <w:sz w:val="22"/>
          <w:szCs w:val="22"/>
        </w:rPr>
      </w:pPr>
      <w:r w:rsidRPr="00161409">
        <w:rPr>
          <w:color w:val="000000"/>
          <w:sz w:val="22"/>
          <w:szCs w:val="22"/>
        </w:rPr>
        <w:t>na adresu: Grad Pula – Pola, Povjerenstvo za dodjelu poslovnih prostora na uporabu udrugama, putem Upravnog odjela za prostorno uređenje, komunalni sustav i imovinu, Odsjeka za upravljanje imovinom, preporučenom pošiljkom ili neposredno u pisarnici Grada Pule, Polanijev prolaz br. 2.</w:t>
      </w:r>
    </w:p>
    <w:p w:rsidR="00161409" w:rsidRPr="00161409" w:rsidRDefault="00161409" w:rsidP="00161409">
      <w:pPr>
        <w:spacing w:after="120" w:line="276" w:lineRule="auto"/>
        <w:ind w:firstLine="708"/>
        <w:jc w:val="both"/>
        <w:rPr>
          <w:color w:val="000000"/>
          <w:sz w:val="22"/>
          <w:szCs w:val="22"/>
        </w:rPr>
      </w:pPr>
      <w:r w:rsidRPr="00161409">
        <w:rPr>
          <w:color w:val="000000"/>
          <w:sz w:val="22"/>
          <w:szCs w:val="22"/>
        </w:rPr>
        <w:t>Natječaj će biti otvoren tijekom cijele godine.</w:t>
      </w:r>
    </w:p>
    <w:p w:rsidR="00161409" w:rsidRPr="00161409" w:rsidRDefault="00161409" w:rsidP="00161409">
      <w:pPr>
        <w:spacing w:after="120" w:line="276" w:lineRule="auto"/>
        <w:ind w:firstLine="708"/>
        <w:jc w:val="both"/>
        <w:rPr>
          <w:color w:val="000000"/>
          <w:sz w:val="22"/>
          <w:szCs w:val="22"/>
        </w:rPr>
      </w:pPr>
      <w:r w:rsidRPr="00161409">
        <w:rPr>
          <w:color w:val="000000"/>
          <w:sz w:val="22"/>
          <w:szCs w:val="22"/>
        </w:rPr>
        <w:lastRenderedPageBreak/>
        <w:t>Dospjele prijave Povjerenstvo će otvarati i razmatrati najkasnje u roku od 30 dana od dana zaprimanja istih.</w:t>
      </w:r>
    </w:p>
    <w:p w:rsidR="00161409" w:rsidRPr="00161409" w:rsidRDefault="00161409" w:rsidP="00161409">
      <w:pPr>
        <w:spacing w:after="120" w:line="276" w:lineRule="auto"/>
        <w:jc w:val="center"/>
        <w:rPr>
          <w:b/>
          <w:sz w:val="22"/>
          <w:szCs w:val="22"/>
        </w:rPr>
      </w:pPr>
      <w:r w:rsidRPr="00161409">
        <w:rPr>
          <w:b/>
          <w:sz w:val="22"/>
          <w:szCs w:val="22"/>
        </w:rPr>
        <w:t>V</w:t>
      </w:r>
    </w:p>
    <w:p w:rsidR="00161409" w:rsidRPr="00161409" w:rsidRDefault="00161409" w:rsidP="00161409">
      <w:pPr>
        <w:spacing w:after="120" w:line="276" w:lineRule="auto"/>
        <w:ind w:firstLine="708"/>
        <w:jc w:val="both"/>
        <w:rPr>
          <w:sz w:val="22"/>
          <w:szCs w:val="22"/>
        </w:rPr>
      </w:pPr>
      <w:r w:rsidRPr="00161409">
        <w:rPr>
          <w:sz w:val="22"/>
          <w:szCs w:val="22"/>
        </w:rPr>
        <w:t>Dokumentacija za natječaj mora sadržavati potrebne informacije o podnositelju prijave, kao i potrebne dokaze da udruga ispunjava opće kriterije iz č</w:t>
      </w:r>
      <w:r w:rsidR="003B5FC0">
        <w:rPr>
          <w:sz w:val="22"/>
          <w:szCs w:val="22"/>
        </w:rPr>
        <w:t>lanka II</w:t>
      </w:r>
      <w:r w:rsidRPr="00161409">
        <w:rPr>
          <w:sz w:val="22"/>
          <w:szCs w:val="22"/>
        </w:rPr>
        <w:t xml:space="preserve"> </w:t>
      </w:r>
      <w:r w:rsidR="003B5FC0">
        <w:rPr>
          <w:sz w:val="22"/>
          <w:szCs w:val="22"/>
        </w:rPr>
        <w:t>ovog natječaja</w:t>
      </w:r>
      <w:r w:rsidRPr="00161409">
        <w:rPr>
          <w:sz w:val="22"/>
          <w:szCs w:val="22"/>
        </w:rPr>
        <w:t>, i to:</w:t>
      </w:r>
    </w:p>
    <w:p w:rsidR="00161409" w:rsidRPr="00161409" w:rsidRDefault="00161409" w:rsidP="00161409">
      <w:pPr>
        <w:pStyle w:val="ListParagraph"/>
        <w:numPr>
          <w:ilvl w:val="1"/>
          <w:numId w:val="4"/>
        </w:numPr>
        <w:spacing w:after="120" w:line="276" w:lineRule="auto"/>
        <w:jc w:val="both"/>
        <w:rPr>
          <w:sz w:val="22"/>
          <w:szCs w:val="22"/>
        </w:rPr>
      </w:pPr>
      <w:r w:rsidRPr="00161409">
        <w:rPr>
          <w:sz w:val="22"/>
          <w:szCs w:val="22"/>
        </w:rPr>
        <w:t>prijavu na propisanom obrascu,</w:t>
      </w:r>
    </w:p>
    <w:p w:rsidR="00161409" w:rsidRPr="00161409" w:rsidRDefault="00161409" w:rsidP="00161409">
      <w:pPr>
        <w:pStyle w:val="ListParagraph"/>
        <w:numPr>
          <w:ilvl w:val="1"/>
          <w:numId w:val="4"/>
        </w:numPr>
        <w:spacing w:after="120" w:line="276" w:lineRule="auto"/>
        <w:jc w:val="both"/>
        <w:rPr>
          <w:sz w:val="22"/>
          <w:szCs w:val="22"/>
        </w:rPr>
      </w:pPr>
      <w:r w:rsidRPr="00161409">
        <w:rPr>
          <w:sz w:val="22"/>
          <w:szCs w:val="22"/>
        </w:rPr>
        <w:t>opis dosadašnjeg rada,</w:t>
      </w:r>
    </w:p>
    <w:p w:rsidR="00161409" w:rsidRPr="00161409" w:rsidRDefault="00161409" w:rsidP="00161409">
      <w:pPr>
        <w:pStyle w:val="ListParagraph"/>
        <w:numPr>
          <w:ilvl w:val="1"/>
          <w:numId w:val="4"/>
        </w:numPr>
        <w:spacing w:after="120" w:line="276" w:lineRule="auto"/>
        <w:jc w:val="both"/>
        <w:rPr>
          <w:sz w:val="22"/>
          <w:szCs w:val="22"/>
        </w:rPr>
      </w:pPr>
      <w:r w:rsidRPr="00161409">
        <w:rPr>
          <w:sz w:val="22"/>
          <w:szCs w:val="22"/>
        </w:rPr>
        <w:t xml:space="preserve">opis projekta ili programa koji se u poslovnom prostoru planira provoditi, </w:t>
      </w:r>
    </w:p>
    <w:p w:rsidR="00161409" w:rsidRPr="00161409" w:rsidRDefault="00161409" w:rsidP="00161409">
      <w:pPr>
        <w:pStyle w:val="ListParagraph"/>
        <w:numPr>
          <w:ilvl w:val="1"/>
          <w:numId w:val="4"/>
        </w:numPr>
        <w:spacing w:after="120" w:line="276" w:lineRule="auto"/>
        <w:jc w:val="both"/>
        <w:rPr>
          <w:sz w:val="22"/>
          <w:szCs w:val="22"/>
        </w:rPr>
      </w:pPr>
      <w:r w:rsidRPr="00161409">
        <w:rPr>
          <w:sz w:val="22"/>
          <w:szCs w:val="22"/>
        </w:rPr>
        <w:t>izvadak iz registra udruga,</w:t>
      </w:r>
    </w:p>
    <w:p w:rsidR="00161409" w:rsidRPr="00161409" w:rsidRDefault="00161409" w:rsidP="00161409">
      <w:pPr>
        <w:pStyle w:val="ListParagraph"/>
        <w:numPr>
          <w:ilvl w:val="1"/>
          <w:numId w:val="4"/>
        </w:numPr>
        <w:spacing w:after="120" w:line="276" w:lineRule="auto"/>
        <w:jc w:val="both"/>
        <w:rPr>
          <w:sz w:val="22"/>
          <w:szCs w:val="22"/>
        </w:rPr>
      </w:pPr>
      <w:r w:rsidRPr="00161409">
        <w:rPr>
          <w:sz w:val="22"/>
          <w:szCs w:val="22"/>
        </w:rPr>
        <w:t>izvadak iz registra neprofitnih organizacija (ispis internetske stranice RNO-a),</w:t>
      </w:r>
    </w:p>
    <w:p w:rsidR="00161409" w:rsidRPr="00161409" w:rsidRDefault="00161409" w:rsidP="00161409">
      <w:pPr>
        <w:pStyle w:val="ListParagraph"/>
        <w:numPr>
          <w:ilvl w:val="1"/>
          <w:numId w:val="4"/>
        </w:numPr>
        <w:spacing w:after="120" w:line="276" w:lineRule="auto"/>
        <w:jc w:val="both"/>
        <w:rPr>
          <w:sz w:val="22"/>
          <w:szCs w:val="22"/>
        </w:rPr>
      </w:pPr>
      <w:r w:rsidRPr="00161409">
        <w:rPr>
          <w:sz w:val="22"/>
          <w:szCs w:val="22"/>
        </w:rPr>
        <w:t>dokaz da pravodobno i u cijelosti ispunjavaju ugovorne obveze preuzete na temelju ugovora o dodjeli bespovratnih sredstava kada su programi i projekti udruga financirani sredstvima iz proračuna Grada (potvrda nadležnog Upravnog odjela Grada Pule),</w:t>
      </w:r>
    </w:p>
    <w:p w:rsidR="00161409" w:rsidRPr="00161409" w:rsidRDefault="00161409" w:rsidP="00161409">
      <w:pPr>
        <w:pStyle w:val="ListParagraph"/>
        <w:numPr>
          <w:ilvl w:val="1"/>
          <w:numId w:val="4"/>
        </w:numPr>
        <w:spacing w:after="120" w:line="276" w:lineRule="auto"/>
        <w:jc w:val="both"/>
        <w:rPr>
          <w:sz w:val="22"/>
          <w:szCs w:val="22"/>
        </w:rPr>
      </w:pPr>
      <w:r w:rsidRPr="00161409">
        <w:rPr>
          <w:sz w:val="22"/>
          <w:szCs w:val="22"/>
        </w:rPr>
        <w:t>dokaz da financijsko poslovanje vode uredno i transparentno, sukladno propisima o računovodstvu neprofitnih organizacija,</w:t>
      </w:r>
    </w:p>
    <w:p w:rsidR="00161409" w:rsidRPr="00161409" w:rsidRDefault="00161409" w:rsidP="00161409">
      <w:pPr>
        <w:pStyle w:val="ListParagraph"/>
        <w:numPr>
          <w:ilvl w:val="1"/>
          <w:numId w:val="4"/>
        </w:numPr>
        <w:spacing w:after="120" w:line="276" w:lineRule="auto"/>
        <w:jc w:val="both"/>
        <w:rPr>
          <w:sz w:val="22"/>
          <w:szCs w:val="22"/>
        </w:rPr>
      </w:pPr>
      <w:r w:rsidRPr="00161409">
        <w:rPr>
          <w:sz w:val="22"/>
          <w:szCs w:val="22"/>
        </w:rPr>
        <w:t>dokaz da nemaju dugovanja prema proračunu Grada Pule (potvrda Upravnog odjela za financije i opću upravu Grada Pule, koja ne smije biti starija od 30 dana od dana podnošenja prijave na natječaj),</w:t>
      </w:r>
    </w:p>
    <w:p w:rsidR="00161409" w:rsidRPr="00161409" w:rsidRDefault="00161409" w:rsidP="00161409">
      <w:pPr>
        <w:pStyle w:val="ListParagraph"/>
        <w:numPr>
          <w:ilvl w:val="1"/>
          <w:numId w:val="4"/>
        </w:numPr>
        <w:spacing w:after="120" w:line="276" w:lineRule="auto"/>
        <w:jc w:val="both"/>
        <w:rPr>
          <w:sz w:val="22"/>
          <w:szCs w:val="22"/>
        </w:rPr>
      </w:pPr>
      <w:r w:rsidRPr="00161409">
        <w:rPr>
          <w:sz w:val="22"/>
          <w:szCs w:val="22"/>
        </w:rPr>
        <w:t>presliku važećeg statuta sa svim izmjenama i dopunama,</w:t>
      </w:r>
    </w:p>
    <w:p w:rsidR="00161409" w:rsidRPr="00161409" w:rsidRDefault="00161409" w:rsidP="00161409">
      <w:pPr>
        <w:pStyle w:val="ListParagraph"/>
        <w:numPr>
          <w:ilvl w:val="1"/>
          <w:numId w:val="4"/>
        </w:numPr>
        <w:spacing w:after="120" w:line="276" w:lineRule="auto"/>
        <w:jc w:val="both"/>
        <w:rPr>
          <w:sz w:val="22"/>
          <w:szCs w:val="22"/>
        </w:rPr>
      </w:pPr>
      <w:r w:rsidRPr="00161409">
        <w:rPr>
          <w:sz w:val="22"/>
          <w:szCs w:val="22"/>
        </w:rPr>
        <w:t>popis zaposlenih osoba,</w:t>
      </w:r>
    </w:p>
    <w:p w:rsidR="00161409" w:rsidRPr="00161409" w:rsidRDefault="00161409" w:rsidP="00161409">
      <w:pPr>
        <w:pStyle w:val="ListParagraph"/>
        <w:numPr>
          <w:ilvl w:val="1"/>
          <w:numId w:val="4"/>
        </w:numPr>
        <w:spacing w:after="120" w:line="276" w:lineRule="auto"/>
        <w:jc w:val="both"/>
        <w:rPr>
          <w:sz w:val="22"/>
          <w:szCs w:val="22"/>
        </w:rPr>
      </w:pPr>
      <w:r w:rsidRPr="00161409">
        <w:rPr>
          <w:sz w:val="22"/>
          <w:szCs w:val="22"/>
        </w:rPr>
        <w:t>popis članova,</w:t>
      </w:r>
    </w:p>
    <w:p w:rsidR="00161409" w:rsidRPr="00161409" w:rsidRDefault="00161409" w:rsidP="00161409">
      <w:pPr>
        <w:pStyle w:val="ListParagraph"/>
        <w:numPr>
          <w:ilvl w:val="1"/>
          <w:numId w:val="4"/>
        </w:numPr>
        <w:spacing w:after="120" w:line="276" w:lineRule="auto"/>
        <w:jc w:val="both"/>
        <w:rPr>
          <w:sz w:val="22"/>
          <w:szCs w:val="22"/>
        </w:rPr>
      </w:pPr>
      <w:r w:rsidRPr="00161409">
        <w:rPr>
          <w:sz w:val="22"/>
          <w:szCs w:val="22"/>
        </w:rPr>
        <w:t>popis aktivnih volontera,</w:t>
      </w:r>
    </w:p>
    <w:p w:rsidR="00161409" w:rsidRPr="00161409" w:rsidRDefault="00161409" w:rsidP="00161409">
      <w:pPr>
        <w:pStyle w:val="ListParagraph"/>
        <w:numPr>
          <w:ilvl w:val="1"/>
          <w:numId w:val="4"/>
        </w:numPr>
        <w:spacing w:after="120" w:line="276" w:lineRule="auto"/>
        <w:jc w:val="both"/>
        <w:rPr>
          <w:sz w:val="22"/>
          <w:szCs w:val="22"/>
        </w:rPr>
      </w:pPr>
      <w:r w:rsidRPr="00161409">
        <w:rPr>
          <w:sz w:val="22"/>
          <w:szCs w:val="22"/>
        </w:rPr>
        <w:t>popis partnerskih udruga s kojima se planira zajednički koristiti poslovni prostor,</w:t>
      </w:r>
    </w:p>
    <w:p w:rsidR="003B5FC0" w:rsidRDefault="00161409" w:rsidP="00161409">
      <w:pPr>
        <w:pStyle w:val="ListParagraph"/>
        <w:numPr>
          <w:ilvl w:val="1"/>
          <w:numId w:val="4"/>
        </w:numPr>
        <w:spacing w:after="120" w:line="276" w:lineRule="auto"/>
        <w:jc w:val="both"/>
        <w:rPr>
          <w:sz w:val="22"/>
          <w:szCs w:val="22"/>
        </w:rPr>
      </w:pPr>
      <w:r w:rsidRPr="00161409">
        <w:rPr>
          <w:sz w:val="22"/>
          <w:szCs w:val="22"/>
        </w:rPr>
        <w:t>dokaze o ispunjavaju uvjeta, odnosno ostvarenju kriterija i mjerila za bodo</w:t>
      </w:r>
      <w:r w:rsidR="003B5FC0">
        <w:rPr>
          <w:sz w:val="22"/>
          <w:szCs w:val="22"/>
        </w:rPr>
        <w:t>vanje prijava sukladno članku III ovog natječaja.</w:t>
      </w:r>
    </w:p>
    <w:p w:rsidR="00161409" w:rsidRPr="00161409" w:rsidRDefault="00161409" w:rsidP="00161409">
      <w:pPr>
        <w:pStyle w:val="ListParagraph"/>
        <w:spacing w:after="120" w:line="276" w:lineRule="auto"/>
        <w:ind w:left="0" w:firstLine="708"/>
        <w:jc w:val="both"/>
        <w:rPr>
          <w:sz w:val="22"/>
          <w:szCs w:val="22"/>
        </w:rPr>
      </w:pPr>
      <w:r w:rsidRPr="00161409">
        <w:rPr>
          <w:sz w:val="22"/>
          <w:szCs w:val="22"/>
        </w:rPr>
        <w:t>Ukoliko poslovni prostor planira koristiti više partnerskih udruga, prijavu podnosi samo jedna udruga, ali je uz prijavu potrebno priložiti i izjavu o namjeri korištenja poslovnog prostora u suradnji s drugim udrugama, a koja izjava mora biti potpisana od svih partnerskih udruga i ovjerena službenim pečatima svih udruga.</w:t>
      </w:r>
    </w:p>
    <w:p w:rsidR="00161409" w:rsidRPr="00161409" w:rsidRDefault="00161409" w:rsidP="00161409">
      <w:pPr>
        <w:pStyle w:val="ListParagraph"/>
        <w:spacing w:after="120" w:line="276" w:lineRule="auto"/>
        <w:ind w:left="0" w:firstLine="708"/>
        <w:jc w:val="both"/>
        <w:rPr>
          <w:sz w:val="22"/>
          <w:szCs w:val="22"/>
        </w:rPr>
      </w:pPr>
      <w:r w:rsidRPr="00161409">
        <w:rPr>
          <w:sz w:val="22"/>
          <w:szCs w:val="22"/>
        </w:rPr>
        <w:t>Uz prijavu za poslovni prostor koji planira koristiti više partnerskih udruga, potrebno je priložiti i dokumentaciju propisanu ovim člankom za sve partnerske udruge.</w:t>
      </w:r>
    </w:p>
    <w:p w:rsidR="00161409" w:rsidRPr="00161409" w:rsidRDefault="00161409" w:rsidP="00161409">
      <w:pPr>
        <w:pStyle w:val="ListParagraph"/>
        <w:spacing w:after="120" w:line="276" w:lineRule="auto"/>
        <w:ind w:left="0" w:firstLine="708"/>
        <w:jc w:val="both"/>
        <w:rPr>
          <w:sz w:val="22"/>
          <w:szCs w:val="22"/>
        </w:rPr>
      </w:pPr>
      <w:r w:rsidRPr="00161409">
        <w:rPr>
          <w:sz w:val="22"/>
          <w:szCs w:val="22"/>
        </w:rPr>
        <w:t>Ukoliko se na natječaj prijavi udruga kojoj je na uporabu već dodijeljen poslovni prostor u vlasništvu Grada, a koji poslovni prostor ne odgovara potrebama udruge, istoj može na uporabu biti dodijeljen novi poslovni prostor ukoliko udovoljava kriterijima propisanim ovom Odlukom, odnosno objavljenim natječajem te pod uvjetom da prijašnji poslovni prostor, slobodan od osoba i stvari, vrati u posjed Gradu.</w:t>
      </w:r>
    </w:p>
    <w:p w:rsidR="00161409" w:rsidRPr="00161409" w:rsidRDefault="00161409" w:rsidP="00161409">
      <w:pPr>
        <w:spacing w:after="120" w:line="276" w:lineRule="auto"/>
        <w:jc w:val="center"/>
        <w:rPr>
          <w:b/>
          <w:color w:val="000000"/>
          <w:sz w:val="22"/>
          <w:szCs w:val="22"/>
        </w:rPr>
      </w:pPr>
      <w:r w:rsidRPr="00161409">
        <w:rPr>
          <w:b/>
          <w:color w:val="000000"/>
          <w:sz w:val="22"/>
          <w:szCs w:val="22"/>
        </w:rPr>
        <w:t>VI</w:t>
      </w:r>
    </w:p>
    <w:p w:rsidR="00161409" w:rsidRPr="00161409" w:rsidRDefault="003B5FC0" w:rsidP="00161409">
      <w:pPr>
        <w:autoSpaceDE w:val="0"/>
        <w:autoSpaceDN w:val="0"/>
        <w:adjustRightInd w:val="0"/>
        <w:spacing w:after="120" w:line="276" w:lineRule="auto"/>
        <w:ind w:firstLine="708"/>
        <w:jc w:val="both"/>
        <w:rPr>
          <w:sz w:val="22"/>
          <w:szCs w:val="22"/>
        </w:rPr>
      </w:pPr>
      <w:r>
        <w:rPr>
          <w:sz w:val="22"/>
          <w:szCs w:val="22"/>
        </w:rPr>
        <w:t>Poslovni prostori iz točke I ovog natječaja</w:t>
      </w:r>
      <w:r w:rsidR="00161409" w:rsidRPr="00161409">
        <w:rPr>
          <w:sz w:val="22"/>
          <w:szCs w:val="22"/>
        </w:rPr>
        <w:t xml:space="preserve"> dodjeljuju se na uporabu na određeno vrijeme u trajanju od 5 godina.</w:t>
      </w:r>
    </w:p>
    <w:p w:rsidR="00161409" w:rsidRPr="00161409" w:rsidRDefault="00161409" w:rsidP="00161409">
      <w:pPr>
        <w:autoSpaceDE w:val="0"/>
        <w:autoSpaceDN w:val="0"/>
        <w:adjustRightInd w:val="0"/>
        <w:spacing w:after="120" w:line="276" w:lineRule="auto"/>
        <w:ind w:firstLine="709"/>
        <w:jc w:val="both"/>
        <w:rPr>
          <w:noProof/>
          <w:sz w:val="22"/>
          <w:szCs w:val="22"/>
        </w:rPr>
      </w:pPr>
      <w:r w:rsidRPr="00161409">
        <w:rPr>
          <w:noProof/>
          <w:sz w:val="22"/>
          <w:szCs w:val="22"/>
        </w:rPr>
        <w:t>Poslovni prostori dodijeljuju se na uporabu u stanju u kojem su viđeni.</w:t>
      </w:r>
    </w:p>
    <w:p w:rsidR="003B5FC0" w:rsidRDefault="00161409" w:rsidP="00161409">
      <w:pPr>
        <w:autoSpaceDE w:val="0"/>
        <w:autoSpaceDN w:val="0"/>
        <w:adjustRightInd w:val="0"/>
        <w:spacing w:after="120" w:line="276" w:lineRule="auto"/>
        <w:ind w:firstLine="709"/>
        <w:jc w:val="both"/>
        <w:rPr>
          <w:noProof/>
          <w:sz w:val="22"/>
          <w:szCs w:val="22"/>
        </w:rPr>
      </w:pPr>
      <w:r w:rsidRPr="00161409">
        <w:rPr>
          <w:noProof/>
          <w:sz w:val="22"/>
          <w:szCs w:val="22"/>
        </w:rPr>
        <w:lastRenderedPageBreak/>
        <w:t>Sa stanjem poslovnog prostora podnositelji prijave se mogu upoznati u terminu</w:t>
      </w:r>
      <w:r w:rsidR="003B5FC0">
        <w:rPr>
          <w:noProof/>
          <w:sz w:val="22"/>
          <w:szCs w:val="22"/>
        </w:rPr>
        <w:t xml:space="preserve"> za očevid naznačenom u točki I ovog natječaja.</w:t>
      </w:r>
    </w:p>
    <w:p w:rsidR="00161409" w:rsidRPr="00161409" w:rsidRDefault="00161409" w:rsidP="00161409">
      <w:pPr>
        <w:autoSpaceDE w:val="0"/>
        <w:autoSpaceDN w:val="0"/>
        <w:adjustRightInd w:val="0"/>
        <w:spacing w:after="120" w:line="276" w:lineRule="auto"/>
        <w:ind w:firstLine="709"/>
        <w:jc w:val="both"/>
        <w:rPr>
          <w:noProof/>
          <w:sz w:val="22"/>
          <w:szCs w:val="22"/>
        </w:rPr>
      </w:pPr>
      <w:r w:rsidRPr="00161409">
        <w:rPr>
          <w:noProof/>
          <w:sz w:val="22"/>
          <w:szCs w:val="22"/>
        </w:rPr>
        <w:t>U slučaju da poslovni prostor nije u stanju prikladnom za obavljanje djelatnosti, a što je utvrđeno ovom odlukom, uporabovnik je dužan dovesti poslovni prostor u stanje potrebno za obavljanje djelatnosti ulaganjem vlastitih sredstava u uređenje poslovnog prostora.</w:t>
      </w:r>
    </w:p>
    <w:p w:rsidR="00161409" w:rsidRPr="00161409" w:rsidRDefault="00161409" w:rsidP="00161409">
      <w:pPr>
        <w:autoSpaceDE w:val="0"/>
        <w:autoSpaceDN w:val="0"/>
        <w:adjustRightInd w:val="0"/>
        <w:spacing w:after="120" w:line="276" w:lineRule="auto"/>
        <w:ind w:firstLine="709"/>
        <w:jc w:val="both"/>
        <w:rPr>
          <w:noProof/>
          <w:sz w:val="22"/>
          <w:szCs w:val="22"/>
        </w:rPr>
      </w:pPr>
      <w:r w:rsidRPr="00161409">
        <w:rPr>
          <w:noProof/>
          <w:sz w:val="22"/>
          <w:szCs w:val="22"/>
        </w:rPr>
        <w:t>Za sva ulaganja u poslovni prostor uporabovnik mora ishodovati pisanu suglasnost upravnog odjela u čijoj se nadležnosti nalaze poslovni upravljanja imovinom.</w:t>
      </w:r>
    </w:p>
    <w:p w:rsidR="00161409" w:rsidRPr="00161409" w:rsidRDefault="00161409" w:rsidP="00161409">
      <w:pPr>
        <w:autoSpaceDE w:val="0"/>
        <w:autoSpaceDN w:val="0"/>
        <w:adjustRightInd w:val="0"/>
        <w:spacing w:after="120" w:line="276" w:lineRule="auto"/>
        <w:ind w:firstLine="709"/>
        <w:jc w:val="both"/>
        <w:rPr>
          <w:noProof/>
          <w:sz w:val="22"/>
          <w:szCs w:val="22"/>
        </w:rPr>
      </w:pPr>
      <w:r w:rsidRPr="00161409">
        <w:rPr>
          <w:noProof/>
          <w:sz w:val="22"/>
          <w:szCs w:val="22"/>
        </w:rPr>
        <w:t>Adaptaciju poslovnog prostora uporabovnik je u obvezi izvesti o vlastitom trošku, bez prava na povrat uloženih sredstava.</w:t>
      </w:r>
    </w:p>
    <w:p w:rsidR="00161409" w:rsidRPr="00161409" w:rsidRDefault="00161409" w:rsidP="00161409">
      <w:pPr>
        <w:autoSpaceDE w:val="0"/>
        <w:autoSpaceDN w:val="0"/>
        <w:adjustRightInd w:val="0"/>
        <w:spacing w:after="120" w:line="276" w:lineRule="auto"/>
        <w:jc w:val="center"/>
        <w:rPr>
          <w:b/>
          <w:noProof/>
          <w:sz w:val="22"/>
          <w:szCs w:val="22"/>
        </w:rPr>
      </w:pPr>
      <w:r w:rsidRPr="00161409">
        <w:rPr>
          <w:b/>
          <w:noProof/>
          <w:sz w:val="22"/>
          <w:szCs w:val="22"/>
        </w:rPr>
        <w:t>VII</w:t>
      </w:r>
    </w:p>
    <w:p w:rsidR="00161409" w:rsidRPr="00161409" w:rsidRDefault="00161409" w:rsidP="00161409">
      <w:pPr>
        <w:spacing w:after="120" w:line="276" w:lineRule="auto"/>
        <w:ind w:firstLine="708"/>
        <w:jc w:val="both"/>
        <w:rPr>
          <w:rFonts w:eastAsia="TimesNewRoman"/>
          <w:sz w:val="22"/>
          <w:szCs w:val="22"/>
        </w:rPr>
      </w:pPr>
      <w:r w:rsidRPr="00161409">
        <w:rPr>
          <w:rFonts w:eastAsia="TimesNewRoman"/>
          <w:sz w:val="22"/>
          <w:szCs w:val="22"/>
        </w:rPr>
        <w:t>Naknada za uporabu poslovnog prostora iznosi 1,00 kunu po m2.</w:t>
      </w:r>
    </w:p>
    <w:p w:rsidR="00161409" w:rsidRPr="00161409" w:rsidRDefault="00161409" w:rsidP="00161409">
      <w:pPr>
        <w:autoSpaceDE w:val="0"/>
        <w:autoSpaceDN w:val="0"/>
        <w:adjustRightInd w:val="0"/>
        <w:spacing w:after="120" w:line="276" w:lineRule="auto"/>
        <w:ind w:firstLine="709"/>
        <w:jc w:val="both"/>
        <w:rPr>
          <w:sz w:val="22"/>
          <w:szCs w:val="22"/>
        </w:rPr>
      </w:pPr>
      <w:r w:rsidRPr="00161409">
        <w:rPr>
          <w:sz w:val="22"/>
          <w:szCs w:val="22"/>
        </w:rPr>
        <w:t xml:space="preserve">Mjesečna naknada za uporabu </w:t>
      </w:r>
      <w:r w:rsidRPr="00161409">
        <w:rPr>
          <w:rFonts w:eastAsia="TimesNewRoman"/>
          <w:sz w:val="22"/>
          <w:szCs w:val="22"/>
        </w:rPr>
        <w:t xml:space="preserve">navedena </w:t>
      </w:r>
      <w:r w:rsidR="003B5FC0">
        <w:rPr>
          <w:rFonts w:eastAsia="TimesNewRoman"/>
          <w:sz w:val="22"/>
          <w:szCs w:val="22"/>
        </w:rPr>
        <w:t>u tabelarnom prikazu iz točke I ovog natječaja</w:t>
      </w:r>
      <w:r w:rsidRPr="00161409">
        <w:rPr>
          <w:rFonts w:eastAsia="TimesNewRoman"/>
          <w:sz w:val="22"/>
          <w:szCs w:val="22"/>
        </w:rPr>
        <w:t xml:space="preserve">, </w:t>
      </w:r>
      <w:r w:rsidRPr="00161409">
        <w:rPr>
          <w:sz w:val="22"/>
          <w:szCs w:val="22"/>
        </w:rPr>
        <w:t>izražena je u iznosu bez uključenog poreza na dodanu vrijednost (PDV).</w:t>
      </w:r>
    </w:p>
    <w:p w:rsidR="00161409" w:rsidRPr="00161409" w:rsidRDefault="00161409" w:rsidP="00161409">
      <w:pPr>
        <w:spacing w:after="120" w:line="276" w:lineRule="auto"/>
        <w:ind w:firstLine="708"/>
        <w:jc w:val="both"/>
        <w:rPr>
          <w:rFonts w:eastAsia="TimesNewRoman"/>
          <w:sz w:val="22"/>
          <w:szCs w:val="22"/>
        </w:rPr>
      </w:pPr>
      <w:r w:rsidRPr="00161409">
        <w:rPr>
          <w:rFonts w:eastAsia="TimesNewRoman"/>
          <w:sz w:val="22"/>
          <w:szCs w:val="22"/>
        </w:rPr>
        <w:t>Uporabovnik plaća mjesečnu naknadu za uporabu u iznosu navedenom u tabelarnom prikazu iz točke I</w:t>
      </w:r>
      <w:r w:rsidR="003B5FC0">
        <w:rPr>
          <w:rFonts w:eastAsia="TimesNewRoman"/>
          <w:sz w:val="22"/>
          <w:szCs w:val="22"/>
        </w:rPr>
        <w:t xml:space="preserve"> ovog natječaja</w:t>
      </w:r>
      <w:r w:rsidRPr="00161409">
        <w:rPr>
          <w:rFonts w:eastAsia="TimesNewRoman"/>
          <w:sz w:val="22"/>
          <w:szCs w:val="22"/>
        </w:rPr>
        <w:t>, za svaki pojedini prostor, uvećanu za porez na dodanu vrijednost (PDV)</w:t>
      </w:r>
      <w:r w:rsidRPr="00161409">
        <w:rPr>
          <w:color w:val="000000"/>
          <w:sz w:val="22"/>
          <w:szCs w:val="22"/>
        </w:rPr>
        <w:t xml:space="preserve"> sukladno odredbama Zakona o porezu na dodanu vrijednost (</w:t>
      </w:r>
      <w:r w:rsidR="003B5FC0">
        <w:rPr>
          <w:color w:val="000000"/>
          <w:sz w:val="22"/>
          <w:szCs w:val="22"/>
        </w:rPr>
        <w:t xml:space="preserve">NN </w:t>
      </w:r>
      <w:r w:rsidRPr="00161409">
        <w:rPr>
          <w:color w:val="000000"/>
          <w:sz w:val="22"/>
          <w:szCs w:val="22"/>
        </w:rPr>
        <w:t>br. 73/13, 99/13,14/13,153/13,143/14 i 115/16).</w:t>
      </w:r>
      <w:r w:rsidRPr="00161409">
        <w:rPr>
          <w:rFonts w:eastAsia="TimesNewRoman"/>
          <w:sz w:val="22"/>
          <w:szCs w:val="22"/>
        </w:rPr>
        <w:t xml:space="preserve"> </w:t>
      </w:r>
    </w:p>
    <w:p w:rsidR="00161409" w:rsidRPr="00161409" w:rsidRDefault="00161409" w:rsidP="00161409">
      <w:pPr>
        <w:spacing w:after="120" w:line="276" w:lineRule="auto"/>
        <w:ind w:firstLine="708"/>
        <w:jc w:val="both"/>
        <w:rPr>
          <w:rFonts w:eastAsia="TimesNewRoman"/>
          <w:sz w:val="22"/>
          <w:szCs w:val="22"/>
        </w:rPr>
      </w:pPr>
      <w:r w:rsidRPr="00161409">
        <w:rPr>
          <w:rFonts w:eastAsia="TimesNewRoman"/>
          <w:sz w:val="22"/>
          <w:szCs w:val="22"/>
        </w:rPr>
        <w:t>Uporabovnik je, uz naknadu za uporabu i pripadajući porez (PDV), u obvezi plaćati komunalnu i druge naknade određene zakonom, kao i režijske troškove, i to o njihovom dospijeću, te snositi troškove tekućeg održavanja poslovnog prostora dodijeljenog na uporabu.</w:t>
      </w:r>
    </w:p>
    <w:p w:rsidR="00161409" w:rsidRPr="00161409" w:rsidRDefault="00161409" w:rsidP="00161409">
      <w:pPr>
        <w:spacing w:after="120" w:line="276" w:lineRule="auto"/>
        <w:ind w:firstLine="708"/>
        <w:jc w:val="both"/>
        <w:rPr>
          <w:rFonts w:eastAsia="TimesNewRoman"/>
          <w:sz w:val="22"/>
          <w:szCs w:val="22"/>
        </w:rPr>
      </w:pPr>
      <w:r w:rsidRPr="00161409">
        <w:rPr>
          <w:rFonts w:eastAsia="TimesNewRoman"/>
          <w:sz w:val="22"/>
          <w:szCs w:val="22"/>
        </w:rPr>
        <w:t>Naknada za navedene troškove nije uračunata u naknadu za uporabu.</w:t>
      </w:r>
    </w:p>
    <w:p w:rsidR="00161409" w:rsidRPr="00161409" w:rsidRDefault="00161409" w:rsidP="00161409">
      <w:pPr>
        <w:autoSpaceDE w:val="0"/>
        <w:autoSpaceDN w:val="0"/>
        <w:adjustRightInd w:val="0"/>
        <w:spacing w:after="120" w:line="276" w:lineRule="auto"/>
        <w:ind w:firstLine="709"/>
        <w:jc w:val="both"/>
        <w:rPr>
          <w:sz w:val="22"/>
          <w:szCs w:val="22"/>
        </w:rPr>
      </w:pPr>
      <w:r w:rsidRPr="00161409">
        <w:rPr>
          <w:sz w:val="22"/>
          <w:szCs w:val="22"/>
        </w:rPr>
        <w:t>Mjesečna naknada za uporabu plaća se mjesečno unaprijed i to najkasnije do desetog dana u mjesecu, a u slučaju zakašnjenja Grad Pula, kao davatelj uporabe, ima pravo obračunati zakonsku zateznu kamatu.</w:t>
      </w:r>
    </w:p>
    <w:p w:rsidR="00161409" w:rsidRPr="00161409" w:rsidRDefault="00161409" w:rsidP="00161409">
      <w:pPr>
        <w:autoSpaceDE w:val="0"/>
        <w:autoSpaceDN w:val="0"/>
        <w:adjustRightInd w:val="0"/>
        <w:spacing w:after="120" w:line="276" w:lineRule="auto"/>
        <w:ind w:firstLine="709"/>
        <w:jc w:val="both"/>
        <w:rPr>
          <w:sz w:val="22"/>
          <w:szCs w:val="22"/>
        </w:rPr>
      </w:pPr>
      <w:r w:rsidRPr="00161409">
        <w:rPr>
          <w:sz w:val="22"/>
          <w:szCs w:val="22"/>
        </w:rPr>
        <w:t>Uporabovnik poslovnog prostora koji je priveden namjeni u obvezi je započeti s plaćanjem naknade za uporabu danom potpisa ugovora, odnosno u roku od 15 dana od dana stupanja u posjed poslovnog prostora, odnosno i ranije, ukoliko uporabovnik započne s obavljanjem djelatnosti prije predviđenog roka.</w:t>
      </w:r>
    </w:p>
    <w:p w:rsidR="00161409" w:rsidRPr="00161409" w:rsidRDefault="00161409" w:rsidP="00161409">
      <w:pPr>
        <w:spacing w:after="120" w:line="276" w:lineRule="auto"/>
        <w:ind w:firstLine="708"/>
        <w:jc w:val="both"/>
        <w:rPr>
          <w:sz w:val="22"/>
          <w:szCs w:val="22"/>
        </w:rPr>
      </w:pPr>
      <w:r w:rsidRPr="00161409">
        <w:rPr>
          <w:sz w:val="22"/>
          <w:szCs w:val="22"/>
        </w:rPr>
        <w:t>Uporabovnik poslovnog prostora koji nije priveden namjeni u obvezi je započeti s plaćanjem naknade za uporabu istekom roka za preuređenje poslovnog prostora, odnosno ranije, ukoliko uporabovnik započne s obavljanjem djelatnosti prije predviđenog roka.</w:t>
      </w:r>
    </w:p>
    <w:p w:rsidR="00161409" w:rsidRPr="00161409" w:rsidRDefault="00161409" w:rsidP="00161409">
      <w:pPr>
        <w:spacing w:after="120" w:line="276" w:lineRule="auto"/>
        <w:jc w:val="center"/>
        <w:rPr>
          <w:rFonts w:eastAsia="TimesNewRoman"/>
          <w:b/>
          <w:sz w:val="22"/>
          <w:szCs w:val="22"/>
        </w:rPr>
      </w:pPr>
      <w:r w:rsidRPr="00161409">
        <w:rPr>
          <w:rFonts w:eastAsia="TimesNewRoman"/>
          <w:b/>
          <w:sz w:val="22"/>
          <w:szCs w:val="22"/>
        </w:rPr>
        <w:t>VIII</w:t>
      </w:r>
    </w:p>
    <w:p w:rsidR="00161409" w:rsidRPr="00161409" w:rsidRDefault="00161409" w:rsidP="00161409">
      <w:pPr>
        <w:spacing w:after="120" w:line="276" w:lineRule="auto"/>
        <w:ind w:firstLine="708"/>
        <w:jc w:val="both"/>
        <w:rPr>
          <w:rFonts w:eastAsia="TimesNewRoman"/>
          <w:sz w:val="22"/>
          <w:szCs w:val="22"/>
        </w:rPr>
      </w:pPr>
      <w:r w:rsidRPr="00161409">
        <w:rPr>
          <w:rFonts w:eastAsia="TimesNewRoman"/>
          <w:sz w:val="22"/>
          <w:szCs w:val="22"/>
        </w:rPr>
        <w:t>Uporabovnik je u obvezi koristiti poslovni prostor u strogo programske svrhe te poslovni prostor ne smije davati na poduporabu.</w:t>
      </w:r>
    </w:p>
    <w:p w:rsidR="00161409" w:rsidRPr="00161409" w:rsidRDefault="00161409" w:rsidP="00161409">
      <w:pPr>
        <w:spacing w:after="120" w:line="276" w:lineRule="auto"/>
        <w:ind w:firstLine="708"/>
        <w:jc w:val="both"/>
        <w:rPr>
          <w:rFonts w:eastAsia="TimesNewRoman"/>
          <w:sz w:val="22"/>
          <w:szCs w:val="22"/>
        </w:rPr>
      </w:pPr>
      <w:r w:rsidRPr="00161409">
        <w:rPr>
          <w:rFonts w:eastAsia="TimesNewRoman"/>
          <w:sz w:val="22"/>
          <w:szCs w:val="22"/>
        </w:rPr>
        <w:t>Grad Pula zadržava pravo kontrole namjenskog korištenja poslovnog prostora dodijeljenog na uporabu. Ukoliko bude utvrđeno da uporabovnik ne koristi poslovni prostor sukladno namjeni za koju je isti dodijeljen, Povjerenstvo će predložiti Gradonačelniku da se uporabovniku otkaže ugovor o uporabi.</w:t>
      </w:r>
    </w:p>
    <w:p w:rsidR="00161409" w:rsidRPr="00161409" w:rsidRDefault="00161409" w:rsidP="00161409">
      <w:pPr>
        <w:spacing w:after="120" w:line="276" w:lineRule="auto"/>
        <w:jc w:val="center"/>
        <w:rPr>
          <w:rFonts w:eastAsia="TimesNewRoman"/>
          <w:b/>
          <w:sz w:val="22"/>
          <w:szCs w:val="22"/>
        </w:rPr>
      </w:pPr>
      <w:r w:rsidRPr="00161409">
        <w:rPr>
          <w:rFonts w:eastAsia="TimesNewRoman"/>
          <w:b/>
          <w:sz w:val="22"/>
          <w:szCs w:val="22"/>
        </w:rPr>
        <w:t>IX</w:t>
      </w:r>
    </w:p>
    <w:p w:rsidR="00161409" w:rsidRPr="00161409" w:rsidRDefault="00161409" w:rsidP="00161409">
      <w:pPr>
        <w:autoSpaceDE w:val="0"/>
        <w:autoSpaceDN w:val="0"/>
        <w:adjustRightInd w:val="0"/>
        <w:spacing w:after="120" w:line="276" w:lineRule="auto"/>
        <w:ind w:firstLine="708"/>
        <w:jc w:val="both"/>
        <w:rPr>
          <w:noProof/>
          <w:sz w:val="22"/>
          <w:szCs w:val="22"/>
        </w:rPr>
      </w:pPr>
      <w:r w:rsidRPr="00161409">
        <w:rPr>
          <w:noProof/>
          <w:sz w:val="22"/>
          <w:szCs w:val="22"/>
        </w:rPr>
        <w:t>Postupak provedbe natječaja provodi Povjerenstvo.</w:t>
      </w:r>
    </w:p>
    <w:p w:rsidR="00161409" w:rsidRPr="00161409" w:rsidRDefault="00161409" w:rsidP="00161409">
      <w:pPr>
        <w:autoSpaceDE w:val="0"/>
        <w:autoSpaceDN w:val="0"/>
        <w:adjustRightInd w:val="0"/>
        <w:spacing w:after="120" w:line="276" w:lineRule="auto"/>
        <w:ind w:firstLine="708"/>
        <w:jc w:val="both"/>
        <w:rPr>
          <w:noProof/>
          <w:sz w:val="22"/>
          <w:szCs w:val="22"/>
        </w:rPr>
      </w:pPr>
      <w:r w:rsidRPr="00161409">
        <w:rPr>
          <w:noProof/>
          <w:sz w:val="22"/>
          <w:szCs w:val="22"/>
        </w:rPr>
        <w:t>Povjerenstvo otvara pristigle prijave i utvrđuje koje prijave ispunjavaju uvjete natječaja propisane ovom Odlukom.</w:t>
      </w:r>
    </w:p>
    <w:p w:rsidR="00161409" w:rsidRPr="00161409" w:rsidRDefault="00161409" w:rsidP="00161409">
      <w:pPr>
        <w:autoSpaceDE w:val="0"/>
        <w:autoSpaceDN w:val="0"/>
        <w:adjustRightInd w:val="0"/>
        <w:spacing w:after="120" w:line="276" w:lineRule="auto"/>
        <w:ind w:firstLine="709"/>
        <w:jc w:val="both"/>
        <w:rPr>
          <w:sz w:val="22"/>
          <w:szCs w:val="22"/>
        </w:rPr>
      </w:pPr>
      <w:r w:rsidRPr="00161409">
        <w:rPr>
          <w:sz w:val="22"/>
          <w:szCs w:val="22"/>
        </w:rPr>
        <w:t>O tijeku sjednice vodi se zapisnik kojeg po okončanju sjednice potpisuju članovi Povjerenstva i zapisničar.</w:t>
      </w:r>
    </w:p>
    <w:p w:rsidR="00161409" w:rsidRPr="00161409" w:rsidRDefault="00161409" w:rsidP="00161409">
      <w:pPr>
        <w:autoSpaceDE w:val="0"/>
        <w:autoSpaceDN w:val="0"/>
        <w:adjustRightInd w:val="0"/>
        <w:spacing w:after="120" w:line="276" w:lineRule="auto"/>
        <w:ind w:firstLine="708"/>
        <w:jc w:val="both"/>
        <w:rPr>
          <w:sz w:val="22"/>
          <w:szCs w:val="22"/>
        </w:rPr>
      </w:pPr>
      <w:r w:rsidRPr="00161409">
        <w:rPr>
          <w:sz w:val="22"/>
          <w:szCs w:val="22"/>
        </w:rPr>
        <w:lastRenderedPageBreak/>
        <w:t>Prijave koje su nepotpune, odnosno koje ne ispunjavaju uvjete propisane ovom Odluke, neće se razmatrati, već će se odbaciti kao nevaljane.</w:t>
      </w:r>
    </w:p>
    <w:p w:rsidR="00161409" w:rsidRPr="00161409" w:rsidRDefault="00161409" w:rsidP="00161409">
      <w:pPr>
        <w:autoSpaceDE w:val="0"/>
        <w:autoSpaceDN w:val="0"/>
        <w:adjustRightInd w:val="0"/>
        <w:spacing w:after="120" w:line="276" w:lineRule="auto"/>
        <w:ind w:firstLine="708"/>
        <w:jc w:val="both"/>
        <w:rPr>
          <w:sz w:val="22"/>
          <w:szCs w:val="22"/>
        </w:rPr>
      </w:pPr>
      <w:r w:rsidRPr="00161409">
        <w:rPr>
          <w:sz w:val="22"/>
          <w:szCs w:val="22"/>
        </w:rPr>
        <w:t>Povjerenstvo ocijenjuje prijave koje ispunjavaju propisane uvjete i priložene programe te, na temelju zbroja bodova za svaku pristiglu prijavu, sastavlja rang listu za dodjelu poslovnih prostora na uporabu, koja se objavljuje na oglasnoj ploči Upravnog odjela Grada nadležnog za poslove upravljanja imovinom.</w:t>
      </w:r>
    </w:p>
    <w:p w:rsidR="00161409" w:rsidRPr="00161409" w:rsidRDefault="00161409" w:rsidP="00161409">
      <w:pPr>
        <w:autoSpaceDE w:val="0"/>
        <w:autoSpaceDN w:val="0"/>
        <w:adjustRightInd w:val="0"/>
        <w:spacing w:after="120" w:line="276" w:lineRule="auto"/>
        <w:ind w:firstLine="708"/>
        <w:jc w:val="both"/>
        <w:rPr>
          <w:sz w:val="22"/>
          <w:szCs w:val="22"/>
        </w:rPr>
      </w:pPr>
      <w:r w:rsidRPr="00161409">
        <w:rPr>
          <w:sz w:val="22"/>
          <w:szCs w:val="22"/>
        </w:rPr>
        <w:t>Ukoliko dva ili više podnositelja prijave imaju jednak broj bodova, prednost na rang listi ima onaj podnositelj koji je ostvario više bodova u zbroju bodova po kriteriju broja aktivnih volontera te broja partnerskih udruga s kojima planira zajednički koristiti dodijeljeni prostor.</w:t>
      </w:r>
    </w:p>
    <w:p w:rsidR="00161409" w:rsidRPr="00161409" w:rsidRDefault="00161409" w:rsidP="00161409">
      <w:pPr>
        <w:autoSpaceDE w:val="0"/>
        <w:autoSpaceDN w:val="0"/>
        <w:adjustRightInd w:val="0"/>
        <w:spacing w:after="120" w:line="276" w:lineRule="auto"/>
        <w:ind w:firstLine="709"/>
        <w:jc w:val="both"/>
        <w:rPr>
          <w:sz w:val="22"/>
          <w:szCs w:val="22"/>
        </w:rPr>
      </w:pPr>
      <w:r w:rsidRPr="00161409">
        <w:rPr>
          <w:sz w:val="22"/>
          <w:szCs w:val="22"/>
        </w:rPr>
        <w:t>Po okončanju postupka natječaja, zapisnik o provedenom natječaju i rang listu Povjerenstvo dostavlja Gradonačelniku radi donošenja odluke o uporabi poslovnog prostora i zaključivanju ugovora o uporabi</w:t>
      </w:r>
      <w:r w:rsidRPr="00161409">
        <w:rPr>
          <w:rFonts w:eastAsia="TimesNewRoman"/>
          <w:sz w:val="22"/>
          <w:szCs w:val="22"/>
        </w:rPr>
        <w:t xml:space="preserve"> kojim se uređuju prava i obveze ugovornih strana</w:t>
      </w:r>
      <w:r w:rsidRPr="00161409">
        <w:rPr>
          <w:sz w:val="22"/>
          <w:szCs w:val="22"/>
        </w:rPr>
        <w:t>.</w:t>
      </w:r>
    </w:p>
    <w:p w:rsidR="00161409" w:rsidRPr="00161409" w:rsidRDefault="00161409" w:rsidP="00161409">
      <w:pPr>
        <w:autoSpaceDE w:val="0"/>
        <w:autoSpaceDN w:val="0"/>
        <w:adjustRightInd w:val="0"/>
        <w:spacing w:after="120" w:line="276" w:lineRule="auto"/>
        <w:ind w:firstLine="709"/>
        <w:jc w:val="both"/>
        <w:rPr>
          <w:sz w:val="22"/>
          <w:szCs w:val="22"/>
        </w:rPr>
      </w:pPr>
      <w:r w:rsidRPr="00161409">
        <w:rPr>
          <w:sz w:val="22"/>
          <w:szCs w:val="22"/>
        </w:rPr>
        <w:t>Gradonačelnik zadržava pravo nesklapanja ugovora o uporabi, odnosno pravo da bez obrazloženja, po provedenom natječajnom postupku, ne donese odluku uporabi poslovnog prostora.</w:t>
      </w:r>
    </w:p>
    <w:p w:rsidR="00161409" w:rsidRPr="00161409" w:rsidRDefault="00161409" w:rsidP="00161409">
      <w:pPr>
        <w:autoSpaceDE w:val="0"/>
        <w:autoSpaceDN w:val="0"/>
        <w:adjustRightInd w:val="0"/>
        <w:spacing w:after="120" w:line="276" w:lineRule="auto"/>
        <w:jc w:val="center"/>
        <w:rPr>
          <w:b/>
          <w:sz w:val="22"/>
          <w:szCs w:val="22"/>
        </w:rPr>
      </w:pPr>
      <w:r w:rsidRPr="00161409">
        <w:rPr>
          <w:b/>
          <w:sz w:val="22"/>
          <w:szCs w:val="22"/>
        </w:rPr>
        <w:t>X</w:t>
      </w:r>
    </w:p>
    <w:p w:rsidR="00161409" w:rsidRPr="00161409" w:rsidRDefault="00161409" w:rsidP="00161409">
      <w:pPr>
        <w:autoSpaceDE w:val="0"/>
        <w:autoSpaceDN w:val="0"/>
        <w:adjustRightInd w:val="0"/>
        <w:spacing w:after="120" w:line="276" w:lineRule="auto"/>
        <w:ind w:firstLine="708"/>
        <w:jc w:val="both"/>
        <w:rPr>
          <w:color w:val="000000"/>
          <w:sz w:val="22"/>
          <w:szCs w:val="22"/>
        </w:rPr>
      </w:pPr>
      <w:r w:rsidRPr="00161409">
        <w:rPr>
          <w:color w:val="000000"/>
          <w:sz w:val="22"/>
          <w:szCs w:val="22"/>
        </w:rPr>
        <w:t xml:space="preserve">Na temelju Odluke Gradonačelnika </w:t>
      </w:r>
      <w:r w:rsidRPr="00161409">
        <w:rPr>
          <w:sz w:val="22"/>
          <w:szCs w:val="22"/>
        </w:rPr>
        <w:t>o uporabi poslovnog prostora</w:t>
      </w:r>
      <w:r w:rsidRPr="00161409">
        <w:rPr>
          <w:color w:val="000000"/>
          <w:sz w:val="22"/>
          <w:szCs w:val="22"/>
        </w:rPr>
        <w:t xml:space="preserve"> sklapa se Ugovor o uporabi poslovnog prostora (u daljnjem tekstu: ugovor) kojim se uređuju prava i obveze ugovornih strana.</w:t>
      </w:r>
    </w:p>
    <w:p w:rsidR="00161409" w:rsidRPr="00161409" w:rsidRDefault="00161409" w:rsidP="00161409">
      <w:pPr>
        <w:autoSpaceDE w:val="0"/>
        <w:autoSpaceDN w:val="0"/>
        <w:adjustRightInd w:val="0"/>
        <w:spacing w:after="120" w:line="276" w:lineRule="auto"/>
        <w:ind w:firstLine="708"/>
        <w:jc w:val="both"/>
        <w:rPr>
          <w:color w:val="000000"/>
          <w:sz w:val="22"/>
          <w:szCs w:val="22"/>
        </w:rPr>
      </w:pPr>
      <w:r w:rsidRPr="00161409">
        <w:rPr>
          <w:color w:val="000000"/>
          <w:sz w:val="22"/>
          <w:szCs w:val="22"/>
        </w:rPr>
        <w:t>Ugovor se sklapa u formi javnobilježničkog akta, a troškove solemnizacije snosi uporabovnik.</w:t>
      </w:r>
    </w:p>
    <w:p w:rsidR="00161409" w:rsidRPr="00161409" w:rsidRDefault="00161409" w:rsidP="00161409">
      <w:pPr>
        <w:autoSpaceDE w:val="0"/>
        <w:autoSpaceDN w:val="0"/>
        <w:adjustRightInd w:val="0"/>
        <w:spacing w:after="120" w:line="276" w:lineRule="auto"/>
        <w:ind w:firstLine="708"/>
        <w:jc w:val="both"/>
        <w:rPr>
          <w:sz w:val="22"/>
          <w:szCs w:val="22"/>
        </w:rPr>
      </w:pPr>
      <w:r w:rsidRPr="00161409">
        <w:rPr>
          <w:sz w:val="22"/>
          <w:szCs w:val="22"/>
        </w:rPr>
        <w:t>Podnositelj prijave  u obvezi je potpisati ugovor u roku od 8 dana od dana primitka pisanog ili usmenog poziva za potpisivanje istog. O usmenom pozivu za potpisivanje ugovora sastavlja se službena bilješka.</w:t>
      </w:r>
    </w:p>
    <w:p w:rsidR="00161409" w:rsidRPr="00161409" w:rsidRDefault="00161409" w:rsidP="00161409">
      <w:pPr>
        <w:autoSpaceDE w:val="0"/>
        <w:autoSpaceDN w:val="0"/>
        <w:adjustRightInd w:val="0"/>
        <w:spacing w:after="120" w:line="276" w:lineRule="auto"/>
        <w:jc w:val="center"/>
        <w:rPr>
          <w:b/>
          <w:bCs/>
          <w:sz w:val="22"/>
          <w:szCs w:val="22"/>
        </w:rPr>
      </w:pPr>
      <w:r w:rsidRPr="00161409">
        <w:rPr>
          <w:b/>
          <w:bCs/>
          <w:sz w:val="22"/>
          <w:szCs w:val="22"/>
        </w:rPr>
        <w:t>XI</w:t>
      </w:r>
    </w:p>
    <w:p w:rsidR="00161409" w:rsidRPr="00161409" w:rsidRDefault="00161409" w:rsidP="00161409">
      <w:pPr>
        <w:autoSpaceDE w:val="0"/>
        <w:autoSpaceDN w:val="0"/>
        <w:adjustRightInd w:val="0"/>
        <w:spacing w:after="120" w:line="276" w:lineRule="auto"/>
        <w:ind w:firstLine="709"/>
        <w:jc w:val="both"/>
        <w:rPr>
          <w:sz w:val="22"/>
          <w:szCs w:val="22"/>
        </w:rPr>
      </w:pPr>
      <w:r w:rsidRPr="00161409">
        <w:rPr>
          <w:sz w:val="22"/>
          <w:szCs w:val="22"/>
        </w:rPr>
        <w:t>Uporabovniku će se poslovni prostor predati u posjed najkasnije u roku od 15 dana od dana sklapanja ugovora o uporabi.</w:t>
      </w:r>
    </w:p>
    <w:p w:rsidR="00161409" w:rsidRPr="00161409" w:rsidRDefault="00161409" w:rsidP="00161409">
      <w:pPr>
        <w:autoSpaceDE w:val="0"/>
        <w:autoSpaceDN w:val="0"/>
        <w:adjustRightInd w:val="0"/>
        <w:spacing w:after="120" w:line="276" w:lineRule="auto"/>
        <w:jc w:val="center"/>
        <w:rPr>
          <w:b/>
          <w:bCs/>
          <w:sz w:val="22"/>
          <w:szCs w:val="22"/>
        </w:rPr>
      </w:pPr>
      <w:r w:rsidRPr="00161409">
        <w:rPr>
          <w:b/>
          <w:bCs/>
          <w:sz w:val="22"/>
          <w:szCs w:val="22"/>
        </w:rPr>
        <w:t>XII</w:t>
      </w:r>
    </w:p>
    <w:p w:rsidR="00161409" w:rsidRPr="00161409" w:rsidRDefault="00161409" w:rsidP="00161409">
      <w:pPr>
        <w:autoSpaceDE w:val="0"/>
        <w:autoSpaceDN w:val="0"/>
        <w:adjustRightInd w:val="0"/>
        <w:spacing w:after="120" w:line="276" w:lineRule="auto"/>
        <w:ind w:firstLine="709"/>
        <w:jc w:val="both"/>
        <w:rPr>
          <w:noProof/>
          <w:sz w:val="22"/>
          <w:szCs w:val="22"/>
        </w:rPr>
      </w:pPr>
      <w:r w:rsidRPr="00161409">
        <w:rPr>
          <w:noProof/>
          <w:sz w:val="22"/>
          <w:szCs w:val="22"/>
        </w:rPr>
        <w:t>Ugovor o prestaje prestaje na način propisan Ugovorom o uporabi te člankom 14. Odluke o kriterijima, mjerilima i postupku dodjele na uporabu poslovnih prostora Grada Pule.</w:t>
      </w:r>
    </w:p>
    <w:p w:rsidR="00161409" w:rsidRPr="00161409" w:rsidRDefault="00161409" w:rsidP="00161409">
      <w:pPr>
        <w:spacing w:after="120" w:line="276" w:lineRule="auto"/>
        <w:ind w:firstLine="708"/>
        <w:rPr>
          <w:sz w:val="22"/>
          <w:szCs w:val="22"/>
        </w:rPr>
      </w:pPr>
      <w:r w:rsidRPr="00161409">
        <w:rPr>
          <w:sz w:val="22"/>
          <w:szCs w:val="22"/>
        </w:rPr>
        <w:t xml:space="preserve">Grad može otkazati ugovor o uporabi u svako doba bez obzira na ugovorne odredbe o trajanju roka uporabe: </w:t>
      </w:r>
    </w:p>
    <w:p w:rsidR="00161409" w:rsidRPr="00161409" w:rsidRDefault="00161409" w:rsidP="00161409">
      <w:pPr>
        <w:pStyle w:val="ListParagraph"/>
        <w:numPr>
          <w:ilvl w:val="0"/>
          <w:numId w:val="5"/>
        </w:numPr>
        <w:spacing w:after="120" w:line="276" w:lineRule="auto"/>
        <w:jc w:val="both"/>
        <w:rPr>
          <w:sz w:val="22"/>
          <w:szCs w:val="22"/>
        </w:rPr>
      </w:pPr>
      <w:r w:rsidRPr="00161409">
        <w:rPr>
          <w:sz w:val="22"/>
          <w:szCs w:val="22"/>
        </w:rPr>
        <w:t>ako uporabovnik uredno ne podmiruje naknadu za uporabu, kao i komunalnu naknadu i ostale naknade određene zakonom, poreze te režijske troškove,</w:t>
      </w:r>
    </w:p>
    <w:p w:rsidR="00161409" w:rsidRPr="00161409" w:rsidRDefault="00161409" w:rsidP="00161409">
      <w:pPr>
        <w:pStyle w:val="ListParagraph"/>
        <w:numPr>
          <w:ilvl w:val="0"/>
          <w:numId w:val="5"/>
        </w:numPr>
        <w:spacing w:after="120" w:line="276" w:lineRule="auto"/>
        <w:jc w:val="both"/>
        <w:rPr>
          <w:sz w:val="22"/>
          <w:szCs w:val="22"/>
        </w:rPr>
      </w:pPr>
      <w:r w:rsidRPr="00161409">
        <w:rPr>
          <w:sz w:val="22"/>
          <w:szCs w:val="22"/>
        </w:rPr>
        <w:t>ako uporabovnik koristi poslovni prostor protivno ugovoru ili ovoj odluci, odnosno namjeni za koju mu je isti dodijeljen, ili mu nanosi znatniju štetu koristeći ga bez dužne pažnje,</w:t>
      </w:r>
    </w:p>
    <w:p w:rsidR="00161409" w:rsidRPr="00161409" w:rsidRDefault="00161409" w:rsidP="00161409">
      <w:pPr>
        <w:pStyle w:val="ListParagraph"/>
        <w:numPr>
          <w:ilvl w:val="0"/>
          <w:numId w:val="5"/>
        </w:numPr>
        <w:spacing w:after="120" w:line="276" w:lineRule="auto"/>
        <w:jc w:val="both"/>
        <w:rPr>
          <w:sz w:val="22"/>
          <w:szCs w:val="22"/>
        </w:rPr>
      </w:pPr>
      <w:r w:rsidRPr="00161409">
        <w:rPr>
          <w:sz w:val="22"/>
          <w:szCs w:val="22"/>
        </w:rPr>
        <w:t>ako uporabovnik izda dio ili cijeli poslovni prostor na poduporabu,</w:t>
      </w:r>
    </w:p>
    <w:p w:rsidR="00161409" w:rsidRPr="00161409" w:rsidRDefault="00161409" w:rsidP="00161409">
      <w:pPr>
        <w:pStyle w:val="ListParagraph"/>
        <w:numPr>
          <w:ilvl w:val="0"/>
          <w:numId w:val="5"/>
        </w:numPr>
        <w:spacing w:after="120" w:line="276" w:lineRule="auto"/>
        <w:jc w:val="both"/>
        <w:rPr>
          <w:sz w:val="22"/>
          <w:szCs w:val="22"/>
        </w:rPr>
      </w:pPr>
      <w:r w:rsidRPr="00161409">
        <w:rPr>
          <w:sz w:val="22"/>
          <w:szCs w:val="22"/>
        </w:rPr>
        <w:t xml:space="preserve">ako uporabovnik bez prethodnog pisanog odobrenja/suglasnosti </w:t>
      </w:r>
      <w:r w:rsidRPr="00161409">
        <w:rPr>
          <w:rFonts w:eastAsia="TimesNewRoman"/>
          <w:sz w:val="22"/>
          <w:szCs w:val="22"/>
        </w:rPr>
        <w:t>upravnog odjela u čijoj se nadležnosti nalaze poslovi upravljanja imovinom</w:t>
      </w:r>
      <w:r w:rsidRPr="00161409">
        <w:rPr>
          <w:sz w:val="22"/>
          <w:szCs w:val="22"/>
        </w:rPr>
        <w:t xml:space="preserve"> vrši preinake poslovnog prostora,</w:t>
      </w:r>
    </w:p>
    <w:p w:rsidR="00161409" w:rsidRPr="00161409" w:rsidRDefault="00161409" w:rsidP="00161409">
      <w:pPr>
        <w:pStyle w:val="ListParagraph"/>
        <w:numPr>
          <w:ilvl w:val="0"/>
          <w:numId w:val="5"/>
        </w:numPr>
        <w:spacing w:after="120" w:line="276" w:lineRule="auto"/>
        <w:jc w:val="both"/>
        <w:rPr>
          <w:sz w:val="22"/>
          <w:szCs w:val="22"/>
        </w:rPr>
      </w:pPr>
      <w:r w:rsidRPr="00161409">
        <w:rPr>
          <w:sz w:val="22"/>
          <w:szCs w:val="22"/>
        </w:rPr>
        <w:t>ako uporabovnik bez opravdanih razloga duže od 30 dana ne koristi poslovni prostor,</w:t>
      </w:r>
    </w:p>
    <w:p w:rsidR="00161409" w:rsidRPr="00161409" w:rsidRDefault="00161409" w:rsidP="00161409">
      <w:pPr>
        <w:pStyle w:val="ListParagraph"/>
        <w:numPr>
          <w:ilvl w:val="0"/>
          <w:numId w:val="5"/>
        </w:numPr>
        <w:spacing w:after="120" w:line="276" w:lineRule="auto"/>
        <w:jc w:val="both"/>
        <w:rPr>
          <w:sz w:val="22"/>
          <w:szCs w:val="22"/>
        </w:rPr>
      </w:pPr>
      <w:r w:rsidRPr="00161409">
        <w:rPr>
          <w:sz w:val="22"/>
          <w:szCs w:val="22"/>
        </w:rPr>
        <w:t>ako se poslovni prostor mora rušiti radi dotrajalosti ili iz urbanističkih razloga,</w:t>
      </w:r>
    </w:p>
    <w:p w:rsidR="00161409" w:rsidRPr="00161409" w:rsidRDefault="00161409" w:rsidP="00161409">
      <w:pPr>
        <w:pStyle w:val="ListParagraph"/>
        <w:numPr>
          <w:ilvl w:val="0"/>
          <w:numId w:val="5"/>
        </w:numPr>
        <w:spacing w:after="120" w:line="276" w:lineRule="auto"/>
        <w:jc w:val="both"/>
        <w:rPr>
          <w:sz w:val="22"/>
          <w:szCs w:val="22"/>
        </w:rPr>
      </w:pPr>
      <w:r w:rsidRPr="00161409">
        <w:rPr>
          <w:noProof/>
          <w:sz w:val="22"/>
          <w:szCs w:val="22"/>
        </w:rPr>
        <w:t>ako uporabovnik korištenjem poslovnog prostora ometa ostale suvlasnike nekretnine u mirnom korištenju suvlasničkih dijelova.</w:t>
      </w:r>
    </w:p>
    <w:p w:rsidR="00161409" w:rsidRPr="00161409" w:rsidRDefault="00161409" w:rsidP="00161409">
      <w:pPr>
        <w:pStyle w:val="ListParagraph"/>
        <w:spacing w:after="120" w:line="276" w:lineRule="auto"/>
        <w:ind w:left="0" w:firstLine="708"/>
        <w:jc w:val="both"/>
        <w:rPr>
          <w:sz w:val="22"/>
          <w:szCs w:val="22"/>
        </w:rPr>
      </w:pPr>
      <w:r w:rsidRPr="00161409">
        <w:rPr>
          <w:sz w:val="22"/>
          <w:szCs w:val="22"/>
        </w:rPr>
        <w:t>Uporabovnik može otkazati ugovor o uporabi poslovnog prostora ne navodeći razloge za otkaz.</w:t>
      </w:r>
    </w:p>
    <w:p w:rsidR="00161409" w:rsidRPr="00161409" w:rsidRDefault="00161409" w:rsidP="00161409">
      <w:pPr>
        <w:spacing w:after="120" w:line="276" w:lineRule="auto"/>
        <w:ind w:firstLine="708"/>
        <w:jc w:val="both"/>
        <w:rPr>
          <w:noProof/>
          <w:sz w:val="22"/>
          <w:szCs w:val="22"/>
        </w:rPr>
      </w:pPr>
      <w:r w:rsidRPr="00161409">
        <w:rPr>
          <w:noProof/>
          <w:sz w:val="22"/>
          <w:szCs w:val="22"/>
        </w:rPr>
        <w:lastRenderedPageBreak/>
        <w:t xml:space="preserve">Ugovor o uporabi poslovnog prostora otkazuje se pisanim otkazom. </w:t>
      </w:r>
    </w:p>
    <w:p w:rsidR="00161409" w:rsidRPr="00161409" w:rsidRDefault="00161409" w:rsidP="00161409">
      <w:pPr>
        <w:spacing w:after="120" w:line="276" w:lineRule="auto"/>
        <w:ind w:firstLine="708"/>
        <w:jc w:val="both"/>
        <w:rPr>
          <w:noProof/>
          <w:sz w:val="22"/>
          <w:szCs w:val="22"/>
        </w:rPr>
      </w:pPr>
      <w:r w:rsidRPr="00161409">
        <w:rPr>
          <w:noProof/>
          <w:sz w:val="22"/>
          <w:szCs w:val="22"/>
        </w:rPr>
        <w:t>Dostava pisanog otkaza po javnom bilježniku ugovorne strane smatrat će izvršenom s danom kojim je javni bilježnik predao odgovarajući pisani otkaz predan uporabovniku, odnosno s danom kojim je javni bilježnik predao odgovarajući pisani otkaz na poštu preporučeno, neovisno o tome je li javni bilježnik ili pošta bila u mogućnosti uručiti uporabovniku taj otkaz ili ne (zbog promjene adrese, odbijanja preuzimanja pismena ili drugih načina izbjegavanja primanja pismenog otkaza).</w:t>
      </w:r>
    </w:p>
    <w:p w:rsidR="00161409" w:rsidRPr="00161409" w:rsidRDefault="00161409" w:rsidP="00161409">
      <w:pPr>
        <w:spacing w:after="120" w:line="276" w:lineRule="auto"/>
        <w:ind w:firstLine="708"/>
        <w:jc w:val="both"/>
        <w:rPr>
          <w:noProof/>
          <w:sz w:val="22"/>
          <w:szCs w:val="22"/>
        </w:rPr>
      </w:pPr>
      <w:r w:rsidRPr="00161409">
        <w:rPr>
          <w:noProof/>
          <w:sz w:val="22"/>
          <w:szCs w:val="22"/>
        </w:rPr>
        <w:t>Otkazni rok iznosi 2 mjeseca, nakon čega je uporabovnik u obvezi poslovni prostor zapisnički predati Gradu Puli, slobodan od osoba i stvari.</w:t>
      </w:r>
    </w:p>
    <w:p w:rsidR="00161409" w:rsidRPr="00161409" w:rsidRDefault="00161409" w:rsidP="00161409">
      <w:pPr>
        <w:autoSpaceDE w:val="0"/>
        <w:autoSpaceDN w:val="0"/>
        <w:adjustRightInd w:val="0"/>
        <w:spacing w:after="120" w:line="276" w:lineRule="auto"/>
        <w:ind w:firstLine="720"/>
        <w:jc w:val="both"/>
        <w:rPr>
          <w:noProof/>
          <w:sz w:val="22"/>
          <w:szCs w:val="22"/>
        </w:rPr>
      </w:pPr>
      <w:r w:rsidRPr="00161409">
        <w:rPr>
          <w:noProof/>
          <w:sz w:val="22"/>
          <w:szCs w:val="22"/>
        </w:rPr>
        <w:t>Ugovor o uporabi poslovnog prostora sadržavat će odredbu na temelju koje će Grad Pula biti ovlašten da na temelju zaključenog ugovora o uporabi, a radi namirenja dospjele nepodmirene naknade za uporabu, kao i ostalih naknada koje se plaćaju uz naknadu za uporabu, te radi predaje prostora u posjed u slučaju prestanka ugovora o uporabi, može neposredno provesti ovrhu.</w:t>
      </w:r>
    </w:p>
    <w:p w:rsidR="00161409" w:rsidRPr="00161409" w:rsidRDefault="00161409" w:rsidP="00161409">
      <w:pPr>
        <w:autoSpaceDE w:val="0"/>
        <w:autoSpaceDN w:val="0"/>
        <w:adjustRightInd w:val="0"/>
        <w:spacing w:after="120" w:line="276" w:lineRule="auto"/>
        <w:ind w:firstLine="709"/>
        <w:jc w:val="both"/>
        <w:rPr>
          <w:noProof/>
          <w:sz w:val="22"/>
          <w:szCs w:val="22"/>
        </w:rPr>
      </w:pPr>
      <w:r w:rsidRPr="00161409">
        <w:rPr>
          <w:noProof/>
          <w:sz w:val="22"/>
          <w:szCs w:val="22"/>
        </w:rPr>
        <w:t>Uporabovnik je dužan  na kraju trajanja uporabe poslovni prostor predati Gradu Puli u stanju u kojem ga je primio, odnosno s promjenama do kojih je došlo redovitom upotrebom, i preinakama koje je učinio isključivo uz suglasnost nadležnog tijela Grada Pule, ukloniti sve pokretne predmete namještaja, kao i ugradnje koje je sam ugradio, reklame s pročelja zgrade, te otkloniti prouzročena oštećenja.</w:t>
      </w:r>
    </w:p>
    <w:p w:rsidR="00161409" w:rsidRPr="00161409" w:rsidRDefault="00161409" w:rsidP="00161409">
      <w:pPr>
        <w:autoSpaceDE w:val="0"/>
        <w:autoSpaceDN w:val="0"/>
        <w:adjustRightInd w:val="0"/>
        <w:spacing w:after="120" w:line="276" w:lineRule="auto"/>
        <w:jc w:val="center"/>
        <w:rPr>
          <w:b/>
          <w:bCs/>
          <w:sz w:val="22"/>
          <w:szCs w:val="22"/>
        </w:rPr>
      </w:pPr>
      <w:r w:rsidRPr="00161409">
        <w:rPr>
          <w:b/>
          <w:bCs/>
          <w:sz w:val="22"/>
          <w:szCs w:val="22"/>
        </w:rPr>
        <w:t>XIII</w:t>
      </w:r>
    </w:p>
    <w:p w:rsidR="00161409" w:rsidRPr="00161409" w:rsidRDefault="00161409" w:rsidP="00161409">
      <w:pPr>
        <w:autoSpaceDE w:val="0"/>
        <w:autoSpaceDN w:val="0"/>
        <w:adjustRightInd w:val="0"/>
        <w:spacing w:after="120" w:line="276" w:lineRule="auto"/>
        <w:ind w:firstLine="709"/>
        <w:jc w:val="both"/>
        <w:rPr>
          <w:sz w:val="22"/>
          <w:szCs w:val="22"/>
        </w:rPr>
      </w:pPr>
      <w:r w:rsidRPr="00161409">
        <w:rPr>
          <w:sz w:val="22"/>
          <w:szCs w:val="22"/>
        </w:rPr>
        <w:t>Sukladno Zakonu o pravu na pristup informacijama (</w:t>
      </w:r>
      <w:r w:rsidR="003B5FC0">
        <w:rPr>
          <w:sz w:val="22"/>
          <w:szCs w:val="22"/>
        </w:rPr>
        <w:t xml:space="preserve">NN br. </w:t>
      </w:r>
      <w:r w:rsidRPr="00161409">
        <w:rPr>
          <w:sz w:val="22"/>
          <w:szCs w:val="22"/>
        </w:rPr>
        <w:t xml:space="preserve">25/13 i 85/15), Grad Pula - Pola, kao tijelo javne vlasti, obavezno je, radi upoznavanja javnosti, omogućiti pristup informacijama o svom radu pravodobnom objavom na internetskim stranicama ili u javnom glasilu. </w:t>
      </w:r>
    </w:p>
    <w:p w:rsidR="00161409" w:rsidRPr="00161409" w:rsidRDefault="00161409" w:rsidP="00161409">
      <w:pPr>
        <w:autoSpaceDE w:val="0"/>
        <w:autoSpaceDN w:val="0"/>
        <w:adjustRightInd w:val="0"/>
        <w:spacing w:after="120" w:line="276" w:lineRule="auto"/>
        <w:ind w:firstLine="709"/>
        <w:jc w:val="both"/>
        <w:rPr>
          <w:sz w:val="22"/>
          <w:szCs w:val="22"/>
        </w:rPr>
      </w:pPr>
      <w:r w:rsidRPr="00161409">
        <w:rPr>
          <w:sz w:val="22"/>
          <w:szCs w:val="22"/>
        </w:rPr>
        <w:t xml:space="preserve">U cilju zakonom utvrđene svrhe i u interesu javnosti, Grad Pula - Pola objavljuje sve donesene akte na službenoj internetskoj stranici i u službenom glasilu Grada Pula - Pola. </w:t>
      </w:r>
    </w:p>
    <w:p w:rsidR="00161409" w:rsidRPr="00161409" w:rsidRDefault="00161409" w:rsidP="00161409">
      <w:pPr>
        <w:autoSpaceDE w:val="0"/>
        <w:autoSpaceDN w:val="0"/>
        <w:adjustRightInd w:val="0"/>
        <w:spacing w:after="120" w:line="276" w:lineRule="auto"/>
        <w:ind w:firstLine="709"/>
        <w:jc w:val="both"/>
        <w:rPr>
          <w:sz w:val="22"/>
          <w:szCs w:val="22"/>
        </w:rPr>
      </w:pPr>
      <w:r w:rsidRPr="00161409">
        <w:rPr>
          <w:sz w:val="22"/>
          <w:szCs w:val="22"/>
        </w:rPr>
        <w:t>Slijedom navedenog, smatrat će se da je podositelj prijave, podnošenjem prijave koja sadrži njegove osobne podatke natječaj, dao privolu za njihovo prikupljanje, obradu i korištenje istih javnom objavom na internetskim stranicama i u službenom glasilu Grada Pule, a u svrhu u koju su prikupljeni.</w:t>
      </w:r>
    </w:p>
    <w:p w:rsidR="00161409" w:rsidRPr="00161409" w:rsidRDefault="00161409" w:rsidP="00161409">
      <w:pPr>
        <w:autoSpaceDE w:val="0"/>
        <w:autoSpaceDN w:val="0"/>
        <w:adjustRightInd w:val="0"/>
        <w:spacing w:after="120" w:line="276" w:lineRule="auto"/>
        <w:ind w:firstLine="708"/>
        <w:jc w:val="both"/>
        <w:rPr>
          <w:sz w:val="22"/>
          <w:szCs w:val="22"/>
        </w:rPr>
      </w:pPr>
    </w:p>
    <w:p w:rsidR="00161409" w:rsidRDefault="00161409" w:rsidP="00161409">
      <w:pPr>
        <w:spacing w:line="276" w:lineRule="auto"/>
        <w:jc w:val="right"/>
        <w:rPr>
          <w:b/>
          <w:sz w:val="22"/>
          <w:szCs w:val="22"/>
        </w:rPr>
      </w:pPr>
      <w:r w:rsidRPr="00161409">
        <w:rPr>
          <w:b/>
          <w:sz w:val="22"/>
          <w:szCs w:val="22"/>
        </w:rPr>
        <w:t>GRAD PULA - POLA</w:t>
      </w:r>
    </w:p>
    <w:p w:rsidR="00FF1158" w:rsidRPr="00161409" w:rsidRDefault="00FF1158" w:rsidP="00161409">
      <w:pPr>
        <w:spacing w:line="276" w:lineRule="auto"/>
        <w:jc w:val="right"/>
        <w:rPr>
          <w:sz w:val="22"/>
          <w:szCs w:val="22"/>
        </w:rPr>
      </w:pPr>
    </w:p>
    <w:p w:rsidR="00161409" w:rsidRPr="00161409" w:rsidRDefault="00161409" w:rsidP="00161409">
      <w:pPr>
        <w:spacing w:line="276" w:lineRule="auto"/>
        <w:rPr>
          <w:sz w:val="22"/>
          <w:szCs w:val="22"/>
        </w:rPr>
      </w:pPr>
    </w:p>
    <w:p w:rsidR="00FF1158" w:rsidRDefault="00FF1158" w:rsidP="00FF1158">
      <w:pPr>
        <w:spacing w:before="120" w:after="120" w:line="276" w:lineRule="auto"/>
        <w:jc w:val="both"/>
      </w:pPr>
    </w:p>
    <w:p w:rsidR="00FF1158" w:rsidRDefault="00FF1158" w:rsidP="00FF1158">
      <w:pPr>
        <w:spacing w:before="120" w:after="120" w:line="276" w:lineRule="auto"/>
        <w:jc w:val="both"/>
      </w:pPr>
    </w:p>
    <w:p w:rsidR="00FF1158" w:rsidRPr="00890BDA" w:rsidRDefault="00FF1158" w:rsidP="00890BDA">
      <w:pPr>
        <w:spacing w:before="120" w:after="120" w:line="276" w:lineRule="auto"/>
        <w:jc w:val="both"/>
        <w:rPr>
          <w:sz w:val="22"/>
          <w:szCs w:val="22"/>
        </w:rPr>
      </w:pPr>
      <w:r w:rsidRPr="00890BDA">
        <w:rPr>
          <w:sz w:val="22"/>
          <w:szCs w:val="22"/>
        </w:rPr>
        <w:t xml:space="preserve">Uvid u tekst natječaja, kao i dobivanje informacija o istom, omogućeno je u Upravnom odjelu za prostorno uređenje, komunalni sustav i imovinu, </w:t>
      </w:r>
      <w:r w:rsidR="00890BDA">
        <w:rPr>
          <w:sz w:val="22"/>
          <w:szCs w:val="22"/>
        </w:rPr>
        <w:t xml:space="preserve">Odsjeku za upravljanje imovinom, </w:t>
      </w:r>
      <w:r w:rsidRPr="00890BDA">
        <w:rPr>
          <w:sz w:val="22"/>
          <w:szCs w:val="22"/>
        </w:rPr>
        <w:t xml:space="preserve">putem e-pošte na adrese </w:t>
      </w:r>
      <w:hyperlink r:id="rId8" w:history="1">
        <w:r w:rsidRPr="00890BDA">
          <w:rPr>
            <w:rStyle w:val="Hyperlink"/>
            <w:color w:val="auto"/>
            <w:sz w:val="22"/>
            <w:szCs w:val="22"/>
            <w:u w:val="none"/>
          </w:rPr>
          <w:t>orijeta.babic@pula</w:t>
        </w:r>
      </w:hyperlink>
      <w:r w:rsidRPr="00890BDA">
        <w:rPr>
          <w:sz w:val="22"/>
          <w:szCs w:val="22"/>
        </w:rPr>
        <w:t xml:space="preserve">.hr i </w:t>
      </w:r>
      <w:hyperlink r:id="rId9" w:history="1">
        <w:r w:rsidRPr="00890BDA">
          <w:rPr>
            <w:rStyle w:val="Hyperlink"/>
            <w:color w:val="auto"/>
            <w:sz w:val="22"/>
            <w:szCs w:val="22"/>
            <w:u w:val="none"/>
          </w:rPr>
          <w:t>julijana.benazic@pula.hr</w:t>
        </w:r>
      </w:hyperlink>
      <w:r w:rsidRPr="00890BDA">
        <w:rPr>
          <w:sz w:val="22"/>
          <w:szCs w:val="22"/>
        </w:rPr>
        <w:t xml:space="preserve"> ili telefonom na brojeve 052/371-842 i 052/371-831.</w:t>
      </w:r>
    </w:p>
    <w:p w:rsidR="00FF1158" w:rsidRPr="00890BDA" w:rsidRDefault="00FF1158" w:rsidP="00890BDA">
      <w:pPr>
        <w:spacing w:before="120" w:after="120" w:line="276" w:lineRule="auto"/>
        <w:jc w:val="both"/>
        <w:rPr>
          <w:sz w:val="22"/>
          <w:szCs w:val="22"/>
        </w:rPr>
      </w:pPr>
    </w:p>
    <w:p w:rsidR="00161409" w:rsidRPr="00161409" w:rsidRDefault="00161409" w:rsidP="00161409">
      <w:pPr>
        <w:spacing w:line="276" w:lineRule="auto"/>
        <w:rPr>
          <w:sz w:val="22"/>
          <w:szCs w:val="22"/>
        </w:rPr>
      </w:pPr>
    </w:p>
    <w:p w:rsidR="00161409" w:rsidRPr="00161409" w:rsidRDefault="00161409" w:rsidP="00161409">
      <w:pPr>
        <w:spacing w:line="276" w:lineRule="auto"/>
        <w:rPr>
          <w:sz w:val="22"/>
          <w:szCs w:val="22"/>
        </w:rPr>
      </w:pPr>
    </w:p>
    <w:p w:rsidR="00161409" w:rsidRPr="00161409" w:rsidRDefault="00161409" w:rsidP="00161409">
      <w:pPr>
        <w:spacing w:line="276" w:lineRule="auto"/>
        <w:rPr>
          <w:sz w:val="22"/>
          <w:szCs w:val="22"/>
        </w:rPr>
      </w:pPr>
    </w:p>
    <w:p w:rsidR="0031578C" w:rsidRPr="00161409" w:rsidRDefault="0031578C" w:rsidP="00161409">
      <w:pPr>
        <w:spacing w:line="276" w:lineRule="auto"/>
        <w:rPr>
          <w:sz w:val="22"/>
          <w:szCs w:val="22"/>
        </w:rPr>
      </w:pPr>
    </w:p>
    <w:sectPr w:rsidR="0031578C" w:rsidRPr="00161409" w:rsidSect="00161409">
      <w:footerReference w:type="default" r:id="rId10"/>
      <w:pgSz w:w="11906" w:h="16838"/>
      <w:pgMar w:top="1134" w:right="1134" w:bottom="1134" w:left="1134" w:header="709"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0AD" w:rsidRDefault="004460AD" w:rsidP="00EF743B">
      <w:r>
        <w:separator/>
      </w:r>
    </w:p>
  </w:endnote>
  <w:endnote w:type="continuationSeparator" w:id="0">
    <w:p w:rsidR="004460AD" w:rsidRDefault="004460AD" w:rsidP="00EF74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96E" w:rsidRDefault="00C53585">
    <w:pPr>
      <w:pStyle w:val="Footer"/>
      <w:jc w:val="center"/>
    </w:pPr>
    <w:r>
      <w:fldChar w:fldCharType="begin"/>
    </w:r>
    <w:r w:rsidR="00C313F5">
      <w:instrText xml:space="preserve"> PAGE   \* MERGEFORMAT </w:instrText>
    </w:r>
    <w:r>
      <w:fldChar w:fldCharType="separate"/>
    </w:r>
    <w:r w:rsidR="00890BDA">
      <w:rPr>
        <w:noProof/>
      </w:rPr>
      <w:t>6</w:t>
    </w:r>
    <w:r>
      <w:fldChar w:fldCharType="end"/>
    </w:r>
  </w:p>
  <w:p w:rsidR="009E296E" w:rsidRDefault="004460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0AD" w:rsidRDefault="004460AD" w:rsidP="00EF743B">
      <w:r>
        <w:separator/>
      </w:r>
    </w:p>
  </w:footnote>
  <w:footnote w:type="continuationSeparator" w:id="0">
    <w:p w:rsidR="004460AD" w:rsidRDefault="004460AD" w:rsidP="00EF74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8262E"/>
    <w:multiLevelType w:val="hybridMultilevel"/>
    <w:tmpl w:val="4E9E99F4"/>
    <w:lvl w:ilvl="0" w:tplc="FFFFFFFF">
      <w:start w:val="1"/>
      <w:numFmt w:val="decimal"/>
      <w:lvlText w:val="%1."/>
      <w:lvlJc w:val="left"/>
      <w:pPr>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44CF6A2E"/>
    <w:multiLevelType w:val="hybridMultilevel"/>
    <w:tmpl w:val="523E6E50"/>
    <w:lvl w:ilvl="0" w:tplc="FFFFFFFF">
      <w:start w:val="1"/>
      <w:numFmt w:val="bullet"/>
      <w:lvlText w:val=""/>
      <w:lvlJc w:val="left"/>
      <w:pPr>
        <w:ind w:left="142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677F4D96"/>
    <w:multiLevelType w:val="hybridMultilevel"/>
    <w:tmpl w:val="54FEFB2E"/>
    <w:lvl w:ilvl="0" w:tplc="FFFFFFFF">
      <w:start w:val="1"/>
      <w:numFmt w:val="bullet"/>
      <w:lvlText w:val="-"/>
      <w:lvlJc w:val="left"/>
      <w:pPr>
        <w:ind w:left="1428" w:hanging="360"/>
      </w:pPr>
      <w:rPr>
        <w:rFonts w:ascii="Times New Roman" w:eastAsia="TimesNew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6F322797"/>
    <w:multiLevelType w:val="hybridMultilevel"/>
    <w:tmpl w:val="53AE8D54"/>
    <w:lvl w:ilvl="0" w:tplc="FFFFFFFF">
      <w:start w:val="1"/>
      <w:numFmt w:val="bullet"/>
      <w:lvlText w:val=""/>
      <w:lvlJc w:val="left"/>
      <w:pPr>
        <w:ind w:left="142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7FCD3E4A"/>
    <w:multiLevelType w:val="hybridMultilevel"/>
    <w:tmpl w:val="EFDA2938"/>
    <w:lvl w:ilvl="0" w:tplc="FFFFFFFF">
      <w:start w:val="1"/>
      <w:numFmt w:val="decimal"/>
      <w:lvlText w:val="%1."/>
      <w:lvlJc w:val="left"/>
      <w:pPr>
        <w:ind w:left="1068" w:hanging="360"/>
      </w:pPr>
      <w:rPr>
        <w:rFonts w:eastAsia="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61409"/>
    <w:rsid w:val="00061896"/>
    <w:rsid w:val="00161409"/>
    <w:rsid w:val="0020117B"/>
    <w:rsid w:val="002B664F"/>
    <w:rsid w:val="0031578C"/>
    <w:rsid w:val="003B5FC0"/>
    <w:rsid w:val="004460AD"/>
    <w:rsid w:val="005239CE"/>
    <w:rsid w:val="00562722"/>
    <w:rsid w:val="005A1702"/>
    <w:rsid w:val="007E4C13"/>
    <w:rsid w:val="00890BDA"/>
    <w:rsid w:val="00A010DF"/>
    <w:rsid w:val="00C313F5"/>
    <w:rsid w:val="00C53585"/>
    <w:rsid w:val="00E46DFD"/>
    <w:rsid w:val="00EF743B"/>
    <w:rsid w:val="00FC6C33"/>
    <w:rsid w:val="00FF115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09"/>
    <w:rPr>
      <w:sz w:val="24"/>
      <w:szCs w:val="24"/>
    </w:rPr>
  </w:style>
  <w:style w:type="paragraph" w:styleId="Heading1">
    <w:name w:val="heading 1"/>
    <w:basedOn w:val="Normal"/>
    <w:next w:val="Normal"/>
    <w:link w:val="Heading1Char"/>
    <w:qFormat/>
    <w:rsid w:val="00061896"/>
    <w:pPr>
      <w:keepNext/>
      <w:spacing w:before="240" w:after="60"/>
      <w:outlineLvl w:val="0"/>
    </w:pPr>
    <w:rPr>
      <w:rFonts w:ascii="Arial" w:hAnsi="Arial" w:cs="Arial"/>
      <w:b/>
      <w:bCs/>
      <w:kern w:val="32"/>
      <w:sz w:val="32"/>
      <w:szCs w:val="32"/>
      <w:lang w:val="en-US" w:eastAsia="en-US"/>
    </w:rPr>
  </w:style>
  <w:style w:type="paragraph" w:styleId="Heading3">
    <w:name w:val="heading 3"/>
    <w:basedOn w:val="Normal"/>
    <w:next w:val="Normal"/>
    <w:link w:val="Heading3Char"/>
    <w:qFormat/>
    <w:rsid w:val="0006189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61896"/>
    <w:rPr>
      <w:rFonts w:ascii="Arial" w:hAnsi="Arial" w:cs="Arial"/>
      <w:b/>
      <w:bCs/>
      <w:kern w:val="32"/>
      <w:sz w:val="32"/>
      <w:szCs w:val="32"/>
      <w:lang w:val="en-US" w:eastAsia="en-US" w:bidi="ar-SA"/>
    </w:rPr>
  </w:style>
  <w:style w:type="character" w:customStyle="1" w:styleId="Heading3Char">
    <w:name w:val="Heading 3 Char"/>
    <w:basedOn w:val="DefaultParagraphFont"/>
    <w:link w:val="Heading3"/>
    <w:rsid w:val="00061896"/>
    <w:rPr>
      <w:rFonts w:ascii="Cambria" w:hAnsi="Cambria"/>
      <w:b/>
      <w:bCs/>
      <w:sz w:val="26"/>
      <w:szCs w:val="26"/>
    </w:rPr>
  </w:style>
  <w:style w:type="paragraph" w:styleId="ListParagraph">
    <w:name w:val="List Paragraph"/>
    <w:basedOn w:val="Normal"/>
    <w:uiPriority w:val="99"/>
    <w:qFormat/>
    <w:rsid w:val="00061896"/>
    <w:pPr>
      <w:ind w:left="708"/>
    </w:pPr>
  </w:style>
  <w:style w:type="paragraph" w:styleId="Footer">
    <w:name w:val="footer"/>
    <w:basedOn w:val="Normal"/>
    <w:link w:val="FooterChar"/>
    <w:uiPriority w:val="99"/>
    <w:unhideWhenUsed/>
    <w:rsid w:val="00161409"/>
    <w:pPr>
      <w:tabs>
        <w:tab w:val="center" w:pos="4703"/>
        <w:tab w:val="right" w:pos="9406"/>
      </w:tabs>
    </w:pPr>
  </w:style>
  <w:style w:type="character" w:customStyle="1" w:styleId="FooterChar">
    <w:name w:val="Footer Char"/>
    <w:basedOn w:val="DefaultParagraphFont"/>
    <w:link w:val="Footer"/>
    <w:uiPriority w:val="99"/>
    <w:rsid w:val="00161409"/>
    <w:rPr>
      <w:sz w:val="24"/>
      <w:szCs w:val="24"/>
    </w:rPr>
  </w:style>
  <w:style w:type="character" w:styleId="Hyperlink">
    <w:name w:val="Hyperlink"/>
    <w:semiHidden/>
    <w:unhideWhenUsed/>
    <w:rsid w:val="00161409"/>
    <w:rPr>
      <w:color w:val="0000FF"/>
      <w:u w:val="single"/>
    </w:rPr>
  </w:style>
  <w:style w:type="paragraph" w:customStyle="1" w:styleId="Default">
    <w:name w:val="Default"/>
    <w:rsid w:val="00161409"/>
    <w:pPr>
      <w:autoSpaceDE w:val="0"/>
      <w:autoSpaceDN w:val="0"/>
      <w:adjustRightInd w:val="0"/>
    </w:pPr>
    <w:rPr>
      <w:color w:val="000000"/>
      <w:sz w:val="24"/>
      <w:szCs w:val="24"/>
    </w:rPr>
  </w:style>
  <w:style w:type="character" w:styleId="Strong">
    <w:name w:val="Strong"/>
    <w:basedOn w:val="DefaultParagraphFont"/>
    <w:qFormat/>
    <w:rsid w:val="001614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ijeta.babic@pula" TargetMode="External"/><Relationship Id="rId3" Type="http://schemas.openxmlformats.org/officeDocument/2006/relationships/settings" Target="settings.xml"/><Relationship Id="rId7" Type="http://schemas.openxmlformats.org/officeDocument/2006/relationships/hyperlink" Target="http://www.pula.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ulijana.benazic@pul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2436</Words>
  <Characters>13887</Characters>
  <Application>Microsoft Office Word</Application>
  <DocSecurity>0</DocSecurity>
  <Lines>115</Lines>
  <Paragraphs>32</Paragraphs>
  <ScaleCrop>false</ScaleCrop>
  <Company/>
  <LinksUpToDate>false</LinksUpToDate>
  <CharactersWithSpaces>16291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obabic</dc:creator>
  <cp:lastModifiedBy>obabic</cp:lastModifiedBy>
  <cp:revision>6</cp:revision>
  <dcterms:created xsi:type="dcterms:W3CDTF">2021-01-19T13:46:00Z</dcterms:created>
  <dcterms:modified xsi:type="dcterms:W3CDTF">2021-01-20T08:00:00Z</dcterms:modified>
</cp:coreProperties>
</file>